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rPr>
        <w:id w:val="960996892"/>
        <w:docPartObj>
          <w:docPartGallery w:val="Table of Contents"/>
          <w:docPartUnique/>
        </w:docPartObj>
      </w:sdtPr>
      <w:sdtEndPr>
        <w:rPr>
          <w:b w:val="0"/>
          <w:bCs/>
        </w:rPr>
      </w:sdtEndPr>
      <w:sdtContent>
        <w:p w:rsidR="00D8752D" w:rsidRDefault="00D8752D" w:rsidP="00D8752D">
          <w:pPr>
            <w:autoSpaceDE w:val="0"/>
            <w:autoSpaceDN w:val="0"/>
            <w:adjustRightInd w:val="0"/>
            <w:spacing w:after="0"/>
            <w:jc w:val="center"/>
            <w:rPr>
              <w:b/>
              <w:sz w:val="32"/>
            </w:rPr>
          </w:pPr>
          <w:r w:rsidRPr="00D8752D">
            <w:rPr>
              <w:b/>
              <w:sz w:val="32"/>
            </w:rPr>
            <w:t>ALLEGATO 2.3</w:t>
          </w:r>
          <w:r>
            <w:rPr>
              <w:b/>
            </w:rPr>
            <w:t xml:space="preserve">  </w:t>
          </w:r>
          <w:r w:rsidRPr="00012CA4">
            <w:rPr>
              <w:b/>
              <w:sz w:val="32"/>
            </w:rPr>
            <w:t>REPORT MITIGAZIONI E COMPENSAZIONI AMBIENTALI</w:t>
          </w:r>
        </w:p>
        <w:p w:rsidR="00D8752D" w:rsidRDefault="00D8752D" w:rsidP="00D8752D">
          <w:pPr>
            <w:jc w:val="center"/>
            <w:rPr>
              <w:rFonts w:eastAsiaTheme="minorHAnsi"/>
              <w:i/>
            </w:rPr>
          </w:pPr>
          <w:r>
            <w:t>Riferimento alla richiesta pervenuta con Decreto Direttoriale DVA_DEC_2018-0000243 emanato in data 24 maggio 2018: “</w:t>
          </w:r>
          <w:r w:rsidRPr="00D8752D">
            <w:rPr>
              <w:i/>
            </w:rPr>
            <w:t>una relazione conclusiva che illustri tutti i progetti delle opere di mitigazione e</w:t>
          </w:r>
          <w:r>
            <w:rPr>
              <w:i/>
            </w:rPr>
            <w:t xml:space="preserve"> </w:t>
          </w:r>
          <w:r w:rsidRPr="00D8752D">
            <w:rPr>
              <w:i/>
            </w:rPr>
            <w:t>compensazione ambientale, comprendendo anche i progetti di rifacimento di tutti gli</w:t>
          </w:r>
          <w:r>
            <w:rPr>
              <w:i/>
            </w:rPr>
            <w:t xml:space="preserve"> </w:t>
          </w:r>
          <w:r w:rsidRPr="00D8752D">
            <w:rPr>
              <w:i/>
            </w:rPr>
            <w:t>interventi non eseguiti a regola d’arte;</w:t>
          </w:r>
        </w:p>
        <w:p w:rsidR="00D8752D" w:rsidRDefault="00D8752D" w:rsidP="00D8752D">
          <w:pPr>
            <w:autoSpaceDE w:val="0"/>
            <w:autoSpaceDN w:val="0"/>
            <w:adjustRightInd w:val="0"/>
            <w:spacing w:after="0"/>
            <w:jc w:val="center"/>
            <w:rPr>
              <w:b/>
              <w:sz w:val="32"/>
            </w:rPr>
          </w:pPr>
        </w:p>
        <w:p w:rsidR="00D8752D" w:rsidRDefault="00D8752D" w:rsidP="00D8752D">
          <w:pPr>
            <w:autoSpaceDE w:val="0"/>
            <w:autoSpaceDN w:val="0"/>
            <w:adjustRightInd w:val="0"/>
            <w:spacing w:after="0"/>
            <w:jc w:val="center"/>
            <w:rPr>
              <w:b/>
              <w:sz w:val="32"/>
            </w:rPr>
          </w:pPr>
        </w:p>
        <w:p w:rsidR="00D8752D" w:rsidRDefault="00D8752D" w:rsidP="00D8752D">
          <w:pPr>
            <w:autoSpaceDE w:val="0"/>
            <w:autoSpaceDN w:val="0"/>
            <w:adjustRightInd w:val="0"/>
            <w:spacing w:after="0"/>
            <w:jc w:val="center"/>
            <w:rPr>
              <w:b/>
              <w:sz w:val="32"/>
            </w:rPr>
          </w:pPr>
        </w:p>
        <w:p w:rsidR="00CF496A" w:rsidRDefault="00CF496A">
          <w:pPr>
            <w:pStyle w:val="Titolosommario"/>
          </w:pPr>
          <w:r>
            <w:t>Sommario</w:t>
          </w:r>
        </w:p>
        <w:p w:rsidR="002C4E2F" w:rsidRDefault="00CF496A">
          <w:pPr>
            <w:pStyle w:val="Sommario1"/>
            <w:tabs>
              <w:tab w:val="right" w:leader="dot" w:pos="9628"/>
            </w:tabs>
            <w:rPr>
              <w:noProof/>
            </w:rPr>
          </w:pPr>
          <w:r>
            <w:rPr>
              <w:b/>
              <w:bCs/>
            </w:rPr>
            <w:fldChar w:fldCharType="begin"/>
          </w:r>
          <w:r>
            <w:rPr>
              <w:b/>
              <w:bCs/>
            </w:rPr>
            <w:instrText xml:space="preserve"> TOC \o "1-3" \h \z \u </w:instrText>
          </w:r>
          <w:r>
            <w:rPr>
              <w:b/>
              <w:bCs/>
            </w:rPr>
            <w:fldChar w:fldCharType="separate"/>
          </w:r>
          <w:hyperlink w:anchor="_Toc518905077" w:history="1">
            <w:r w:rsidR="002C4E2F" w:rsidRPr="00A14D90">
              <w:rPr>
                <w:rStyle w:val="Collegamentoipertestuale"/>
                <w:noProof/>
              </w:rPr>
              <w:t>PREMESSA</w:t>
            </w:r>
            <w:r w:rsidR="002C4E2F">
              <w:rPr>
                <w:noProof/>
                <w:webHidden/>
              </w:rPr>
              <w:tab/>
            </w:r>
            <w:r w:rsidR="002C4E2F">
              <w:rPr>
                <w:noProof/>
                <w:webHidden/>
              </w:rPr>
              <w:fldChar w:fldCharType="begin"/>
            </w:r>
            <w:r w:rsidR="002C4E2F">
              <w:rPr>
                <w:noProof/>
                <w:webHidden/>
              </w:rPr>
              <w:instrText xml:space="preserve"> PAGEREF _Toc518905077 \h </w:instrText>
            </w:r>
            <w:r w:rsidR="002C4E2F">
              <w:rPr>
                <w:noProof/>
                <w:webHidden/>
              </w:rPr>
            </w:r>
            <w:r w:rsidR="002C4E2F">
              <w:rPr>
                <w:noProof/>
                <w:webHidden/>
              </w:rPr>
              <w:fldChar w:fldCharType="separate"/>
            </w:r>
            <w:r w:rsidR="002C4E2F">
              <w:rPr>
                <w:noProof/>
                <w:webHidden/>
              </w:rPr>
              <w:t>2</w:t>
            </w:r>
            <w:r w:rsidR="002C4E2F">
              <w:rPr>
                <w:noProof/>
                <w:webHidden/>
              </w:rPr>
              <w:fldChar w:fldCharType="end"/>
            </w:r>
          </w:hyperlink>
        </w:p>
        <w:p w:rsidR="002C4E2F" w:rsidRDefault="002C4E2F">
          <w:pPr>
            <w:pStyle w:val="Sommario1"/>
            <w:tabs>
              <w:tab w:val="left" w:pos="440"/>
              <w:tab w:val="right" w:leader="dot" w:pos="9628"/>
            </w:tabs>
            <w:rPr>
              <w:noProof/>
            </w:rPr>
          </w:pPr>
          <w:hyperlink w:anchor="_Toc518905078" w:history="1">
            <w:r w:rsidRPr="00A14D90">
              <w:rPr>
                <w:rStyle w:val="Collegamentoipertestuale"/>
                <w:noProof/>
              </w:rPr>
              <w:t>1.</w:t>
            </w:r>
            <w:r>
              <w:rPr>
                <w:noProof/>
              </w:rPr>
              <w:tab/>
            </w:r>
            <w:r w:rsidRPr="00A14D90">
              <w:rPr>
                <w:rStyle w:val="Collegamentoipertestuale"/>
                <w:noProof/>
              </w:rPr>
              <w:t>PROGETTO DEFINITIVO</w:t>
            </w:r>
            <w:r>
              <w:rPr>
                <w:noProof/>
                <w:webHidden/>
              </w:rPr>
              <w:tab/>
            </w:r>
            <w:r>
              <w:rPr>
                <w:noProof/>
                <w:webHidden/>
              </w:rPr>
              <w:fldChar w:fldCharType="begin"/>
            </w:r>
            <w:r>
              <w:rPr>
                <w:noProof/>
                <w:webHidden/>
              </w:rPr>
              <w:instrText xml:space="preserve"> PAGEREF _Toc518905078 \h </w:instrText>
            </w:r>
            <w:r>
              <w:rPr>
                <w:noProof/>
                <w:webHidden/>
              </w:rPr>
            </w:r>
            <w:r>
              <w:rPr>
                <w:noProof/>
                <w:webHidden/>
              </w:rPr>
              <w:fldChar w:fldCharType="separate"/>
            </w:r>
            <w:r>
              <w:rPr>
                <w:noProof/>
                <w:webHidden/>
              </w:rPr>
              <w:t>2</w:t>
            </w:r>
            <w:r>
              <w:rPr>
                <w:noProof/>
                <w:webHidden/>
              </w:rPr>
              <w:fldChar w:fldCharType="end"/>
            </w:r>
          </w:hyperlink>
        </w:p>
        <w:p w:rsidR="002C4E2F" w:rsidRDefault="002C4E2F">
          <w:pPr>
            <w:pStyle w:val="Sommario1"/>
            <w:tabs>
              <w:tab w:val="left" w:pos="660"/>
              <w:tab w:val="right" w:leader="dot" w:pos="9628"/>
            </w:tabs>
            <w:rPr>
              <w:noProof/>
            </w:rPr>
          </w:pPr>
          <w:hyperlink w:anchor="_Toc518905079" w:history="1">
            <w:r w:rsidRPr="00A14D90">
              <w:rPr>
                <w:rStyle w:val="Collegamentoipertestuale"/>
                <w:noProof/>
              </w:rPr>
              <w:t>1.1.</w:t>
            </w:r>
            <w:r>
              <w:rPr>
                <w:noProof/>
              </w:rPr>
              <w:tab/>
            </w:r>
            <w:r w:rsidRPr="00A14D90">
              <w:rPr>
                <w:rStyle w:val="Collegamentoipertestuale"/>
                <w:noProof/>
              </w:rPr>
              <w:t>LE MITIGAZIONI AMBIENTALI NEL PROGETTO DEFINITIVO</w:t>
            </w:r>
            <w:r>
              <w:rPr>
                <w:noProof/>
                <w:webHidden/>
              </w:rPr>
              <w:tab/>
            </w:r>
            <w:r>
              <w:rPr>
                <w:noProof/>
                <w:webHidden/>
              </w:rPr>
              <w:fldChar w:fldCharType="begin"/>
            </w:r>
            <w:r>
              <w:rPr>
                <w:noProof/>
                <w:webHidden/>
              </w:rPr>
              <w:instrText xml:space="preserve"> PAGEREF _Toc518905079 \h </w:instrText>
            </w:r>
            <w:r>
              <w:rPr>
                <w:noProof/>
                <w:webHidden/>
              </w:rPr>
            </w:r>
            <w:r>
              <w:rPr>
                <w:noProof/>
                <w:webHidden/>
              </w:rPr>
              <w:fldChar w:fldCharType="separate"/>
            </w:r>
            <w:r>
              <w:rPr>
                <w:noProof/>
                <w:webHidden/>
              </w:rPr>
              <w:t>3</w:t>
            </w:r>
            <w:r>
              <w:rPr>
                <w:noProof/>
                <w:webHidden/>
              </w:rPr>
              <w:fldChar w:fldCharType="end"/>
            </w:r>
          </w:hyperlink>
        </w:p>
        <w:p w:rsidR="002C4E2F" w:rsidRDefault="002C4E2F">
          <w:pPr>
            <w:pStyle w:val="Sommario1"/>
            <w:tabs>
              <w:tab w:val="left" w:pos="660"/>
              <w:tab w:val="right" w:leader="dot" w:pos="9628"/>
            </w:tabs>
            <w:rPr>
              <w:noProof/>
            </w:rPr>
          </w:pPr>
          <w:hyperlink w:anchor="_Toc518905080" w:history="1">
            <w:r w:rsidRPr="00A14D90">
              <w:rPr>
                <w:rStyle w:val="Collegamentoipertestuale"/>
                <w:noProof/>
              </w:rPr>
              <w:t>1.2.</w:t>
            </w:r>
            <w:r>
              <w:rPr>
                <w:noProof/>
              </w:rPr>
              <w:tab/>
            </w:r>
            <w:r w:rsidRPr="00A14D90">
              <w:rPr>
                <w:rStyle w:val="Collegamentoipertestuale"/>
                <w:noProof/>
              </w:rPr>
              <w:t>LE COMPENSAZIONI AMBIENTALI NEL PROGETTO DEFINITIVO</w:t>
            </w:r>
            <w:r>
              <w:rPr>
                <w:noProof/>
                <w:webHidden/>
              </w:rPr>
              <w:tab/>
            </w:r>
            <w:r>
              <w:rPr>
                <w:noProof/>
                <w:webHidden/>
              </w:rPr>
              <w:fldChar w:fldCharType="begin"/>
            </w:r>
            <w:r>
              <w:rPr>
                <w:noProof/>
                <w:webHidden/>
              </w:rPr>
              <w:instrText xml:space="preserve"> PAGEREF _Toc518905080 \h </w:instrText>
            </w:r>
            <w:r>
              <w:rPr>
                <w:noProof/>
                <w:webHidden/>
              </w:rPr>
            </w:r>
            <w:r>
              <w:rPr>
                <w:noProof/>
                <w:webHidden/>
              </w:rPr>
              <w:fldChar w:fldCharType="separate"/>
            </w:r>
            <w:r>
              <w:rPr>
                <w:noProof/>
                <w:webHidden/>
              </w:rPr>
              <w:t>3</w:t>
            </w:r>
            <w:r>
              <w:rPr>
                <w:noProof/>
                <w:webHidden/>
              </w:rPr>
              <w:fldChar w:fldCharType="end"/>
            </w:r>
          </w:hyperlink>
        </w:p>
        <w:p w:rsidR="002C4E2F" w:rsidRDefault="002C4E2F">
          <w:pPr>
            <w:pStyle w:val="Sommario1"/>
            <w:tabs>
              <w:tab w:val="left" w:pos="440"/>
              <w:tab w:val="right" w:leader="dot" w:pos="9628"/>
            </w:tabs>
            <w:rPr>
              <w:noProof/>
            </w:rPr>
          </w:pPr>
          <w:hyperlink w:anchor="_Toc518905081" w:history="1">
            <w:r w:rsidRPr="00A14D90">
              <w:rPr>
                <w:rStyle w:val="Collegamentoipertestuale"/>
                <w:noProof/>
              </w:rPr>
              <w:t>2.</w:t>
            </w:r>
            <w:r>
              <w:rPr>
                <w:noProof/>
              </w:rPr>
              <w:tab/>
            </w:r>
            <w:r w:rsidRPr="00A14D90">
              <w:rPr>
                <w:rStyle w:val="Collegamentoipertestuale"/>
                <w:noProof/>
              </w:rPr>
              <w:t>PROGETTO ESECUTIVO E STATO DI ATTUAZIONE DELLE OPERE MITIGATIVE</w:t>
            </w:r>
            <w:r>
              <w:rPr>
                <w:noProof/>
                <w:webHidden/>
              </w:rPr>
              <w:tab/>
            </w:r>
            <w:r>
              <w:rPr>
                <w:noProof/>
                <w:webHidden/>
              </w:rPr>
              <w:fldChar w:fldCharType="begin"/>
            </w:r>
            <w:r>
              <w:rPr>
                <w:noProof/>
                <w:webHidden/>
              </w:rPr>
              <w:instrText xml:space="preserve"> PAGEREF _Toc518905081 \h </w:instrText>
            </w:r>
            <w:r>
              <w:rPr>
                <w:noProof/>
                <w:webHidden/>
              </w:rPr>
            </w:r>
            <w:r>
              <w:rPr>
                <w:noProof/>
                <w:webHidden/>
              </w:rPr>
              <w:fldChar w:fldCharType="separate"/>
            </w:r>
            <w:r>
              <w:rPr>
                <w:noProof/>
                <w:webHidden/>
              </w:rPr>
              <w:t>4</w:t>
            </w:r>
            <w:r>
              <w:rPr>
                <w:noProof/>
                <w:webHidden/>
              </w:rPr>
              <w:fldChar w:fldCharType="end"/>
            </w:r>
          </w:hyperlink>
        </w:p>
        <w:p w:rsidR="002C4E2F" w:rsidRDefault="002C4E2F">
          <w:pPr>
            <w:pStyle w:val="Sommario1"/>
            <w:tabs>
              <w:tab w:val="left" w:pos="660"/>
              <w:tab w:val="right" w:leader="dot" w:pos="9628"/>
            </w:tabs>
            <w:rPr>
              <w:noProof/>
            </w:rPr>
          </w:pPr>
          <w:hyperlink w:anchor="_Toc518905082" w:history="1">
            <w:r w:rsidRPr="00A14D90">
              <w:rPr>
                <w:rStyle w:val="Collegamentoipertestuale"/>
                <w:noProof/>
              </w:rPr>
              <w:t>2.1.</w:t>
            </w:r>
            <w:r>
              <w:rPr>
                <w:noProof/>
              </w:rPr>
              <w:tab/>
            </w:r>
            <w:r w:rsidRPr="00A14D90">
              <w:rPr>
                <w:rStyle w:val="Collegamentoipertestuale"/>
                <w:noProof/>
              </w:rPr>
              <w:t>LE OPERE A VERDE: DESCRIZIONE DEGLI INTERVENTI</w:t>
            </w:r>
            <w:r>
              <w:rPr>
                <w:noProof/>
                <w:webHidden/>
              </w:rPr>
              <w:tab/>
            </w:r>
            <w:r>
              <w:rPr>
                <w:noProof/>
                <w:webHidden/>
              </w:rPr>
              <w:fldChar w:fldCharType="begin"/>
            </w:r>
            <w:r>
              <w:rPr>
                <w:noProof/>
                <w:webHidden/>
              </w:rPr>
              <w:instrText xml:space="preserve"> PAGEREF _Toc518905082 \h </w:instrText>
            </w:r>
            <w:r>
              <w:rPr>
                <w:noProof/>
                <w:webHidden/>
              </w:rPr>
            </w:r>
            <w:r>
              <w:rPr>
                <w:noProof/>
                <w:webHidden/>
              </w:rPr>
              <w:fldChar w:fldCharType="separate"/>
            </w:r>
            <w:r>
              <w:rPr>
                <w:noProof/>
                <w:webHidden/>
              </w:rPr>
              <w:t>4</w:t>
            </w:r>
            <w:r>
              <w:rPr>
                <w:noProof/>
                <w:webHidden/>
              </w:rPr>
              <w:fldChar w:fldCharType="end"/>
            </w:r>
          </w:hyperlink>
        </w:p>
        <w:p w:rsidR="002C4E2F" w:rsidRDefault="002C4E2F">
          <w:pPr>
            <w:pStyle w:val="Sommario1"/>
            <w:tabs>
              <w:tab w:val="left" w:pos="660"/>
              <w:tab w:val="right" w:leader="dot" w:pos="9628"/>
            </w:tabs>
            <w:rPr>
              <w:noProof/>
            </w:rPr>
          </w:pPr>
          <w:hyperlink w:anchor="_Toc518905083" w:history="1">
            <w:r w:rsidRPr="00A14D90">
              <w:rPr>
                <w:rStyle w:val="Collegamentoipertestuale"/>
                <w:noProof/>
              </w:rPr>
              <w:t>2.2.</w:t>
            </w:r>
            <w:r>
              <w:rPr>
                <w:noProof/>
              </w:rPr>
              <w:tab/>
            </w:r>
            <w:r w:rsidRPr="00A14D90">
              <w:rPr>
                <w:rStyle w:val="Collegamentoipertestuale"/>
                <w:noProof/>
              </w:rPr>
              <w:t>PASSAGGI FAUNISTICI</w:t>
            </w:r>
            <w:r>
              <w:rPr>
                <w:noProof/>
                <w:webHidden/>
              </w:rPr>
              <w:tab/>
            </w:r>
            <w:r>
              <w:rPr>
                <w:noProof/>
                <w:webHidden/>
              </w:rPr>
              <w:fldChar w:fldCharType="begin"/>
            </w:r>
            <w:r>
              <w:rPr>
                <w:noProof/>
                <w:webHidden/>
              </w:rPr>
              <w:instrText xml:space="preserve"> PAGEREF _Toc518905083 \h </w:instrText>
            </w:r>
            <w:r>
              <w:rPr>
                <w:noProof/>
                <w:webHidden/>
              </w:rPr>
            </w:r>
            <w:r>
              <w:rPr>
                <w:noProof/>
                <w:webHidden/>
              </w:rPr>
              <w:fldChar w:fldCharType="separate"/>
            </w:r>
            <w:r>
              <w:rPr>
                <w:noProof/>
                <w:webHidden/>
              </w:rPr>
              <w:t>11</w:t>
            </w:r>
            <w:r>
              <w:rPr>
                <w:noProof/>
                <w:webHidden/>
              </w:rPr>
              <w:fldChar w:fldCharType="end"/>
            </w:r>
          </w:hyperlink>
        </w:p>
        <w:p w:rsidR="002C4E2F" w:rsidRDefault="002C4E2F">
          <w:pPr>
            <w:pStyle w:val="Sommario1"/>
            <w:tabs>
              <w:tab w:val="left" w:pos="660"/>
              <w:tab w:val="right" w:leader="dot" w:pos="9628"/>
            </w:tabs>
            <w:rPr>
              <w:noProof/>
            </w:rPr>
          </w:pPr>
          <w:hyperlink w:anchor="_Toc518905084" w:history="1">
            <w:r w:rsidRPr="00A14D90">
              <w:rPr>
                <w:rStyle w:val="Collegamentoipertestuale"/>
                <w:noProof/>
              </w:rPr>
              <w:t>2.3.</w:t>
            </w:r>
            <w:r>
              <w:rPr>
                <w:noProof/>
              </w:rPr>
              <w:tab/>
            </w:r>
            <w:r w:rsidRPr="00A14D90">
              <w:rPr>
                <w:rStyle w:val="Collegamentoipertestuale"/>
                <w:noProof/>
              </w:rPr>
              <w:t>STATO DI ATTUAZIONE DELLE OPERE A VERDE</w:t>
            </w:r>
            <w:r>
              <w:rPr>
                <w:noProof/>
                <w:webHidden/>
              </w:rPr>
              <w:tab/>
            </w:r>
            <w:r>
              <w:rPr>
                <w:noProof/>
                <w:webHidden/>
              </w:rPr>
              <w:fldChar w:fldCharType="begin"/>
            </w:r>
            <w:r>
              <w:rPr>
                <w:noProof/>
                <w:webHidden/>
              </w:rPr>
              <w:instrText xml:space="preserve"> PAGEREF _Toc518905084 \h </w:instrText>
            </w:r>
            <w:r>
              <w:rPr>
                <w:noProof/>
                <w:webHidden/>
              </w:rPr>
            </w:r>
            <w:r>
              <w:rPr>
                <w:noProof/>
                <w:webHidden/>
              </w:rPr>
              <w:fldChar w:fldCharType="separate"/>
            </w:r>
            <w:r>
              <w:rPr>
                <w:noProof/>
                <w:webHidden/>
              </w:rPr>
              <w:t>12</w:t>
            </w:r>
            <w:r>
              <w:rPr>
                <w:noProof/>
                <w:webHidden/>
              </w:rPr>
              <w:fldChar w:fldCharType="end"/>
            </w:r>
          </w:hyperlink>
        </w:p>
        <w:p w:rsidR="002C4E2F" w:rsidRDefault="002C4E2F">
          <w:pPr>
            <w:pStyle w:val="Sommario1"/>
            <w:tabs>
              <w:tab w:val="left" w:pos="440"/>
              <w:tab w:val="right" w:leader="dot" w:pos="9628"/>
            </w:tabs>
            <w:rPr>
              <w:noProof/>
            </w:rPr>
          </w:pPr>
          <w:hyperlink w:anchor="_Toc518905085" w:history="1">
            <w:r w:rsidRPr="00A14D90">
              <w:rPr>
                <w:rStyle w:val="Collegamentoipertestuale"/>
                <w:noProof/>
              </w:rPr>
              <w:t>3.</w:t>
            </w:r>
            <w:r>
              <w:rPr>
                <w:noProof/>
              </w:rPr>
              <w:tab/>
            </w:r>
            <w:r w:rsidRPr="00A14D90">
              <w:rPr>
                <w:rStyle w:val="Collegamentoipertestuale"/>
                <w:noProof/>
              </w:rPr>
              <w:t>LE COMPENSAZIONI AMBIENTALI</w:t>
            </w:r>
            <w:r>
              <w:rPr>
                <w:noProof/>
                <w:webHidden/>
              </w:rPr>
              <w:tab/>
            </w:r>
            <w:r>
              <w:rPr>
                <w:noProof/>
                <w:webHidden/>
              </w:rPr>
              <w:fldChar w:fldCharType="begin"/>
            </w:r>
            <w:r>
              <w:rPr>
                <w:noProof/>
                <w:webHidden/>
              </w:rPr>
              <w:instrText xml:space="preserve"> PAGEREF _Toc518905085 \h </w:instrText>
            </w:r>
            <w:r>
              <w:rPr>
                <w:noProof/>
                <w:webHidden/>
              </w:rPr>
            </w:r>
            <w:r>
              <w:rPr>
                <w:noProof/>
                <w:webHidden/>
              </w:rPr>
              <w:fldChar w:fldCharType="separate"/>
            </w:r>
            <w:r>
              <w:rPr>
                <w:noProof/>
                <w:webHidden/>
              </w:rPr>
              <w:t>13</w:t>
            </w:r>
            <w:r>
              <w:rPr>
                <w:noProof/>
                <w:webHidden/>
              </w:rPr>
              <w:fldChar w:fldCharType="end"/>
            </w:r>
          </w:hyperlink>
        </w:p>
        <w:p w:rsidR="002C4E2F" w:rsidRDefault="002C4E2F">
          <w:pPr>
            <w:pStyle w:val="Sommario1"/>
            <w:tabs>
              <w:tab w:val="left" w:pos="660"/>
              <w:tab w:val="right" w:leader="dot" w:pos="9628"/>
            </w:tabs>
            <w:rPr>
              <w:noProof/>
            </w:rPr>
          </w:pPr>
          <w:hyperlink w:anchor="_Toc518905086" w:history="1">
            <w:r w:rsidRPr="00A14D90">
              <w:rPr>
                <w:rStyle w:val="Collegamentoipertestuale"/>
                <w:noProof/>
              </w:rPr>
              <w:t>3.1.</w:t>
            </w:r>
            <w:r>
              <w:rPr>
                <w:noProof/>
              </w:rPr>
              <w:tab/>
            </w:r>
            <w:r w:rsidRPr="00A14D90">
              <w:rPr>
                <w:rStyle w:val="Collegamentoipertestuale"/>
                <w:noProof/>
              </w:rPr>
              <w:t>IMPIANTI DI FITODEPURAZIONE</w:t>
            </w:r>
            <w:r>
              <w:rPr>
                <w:noProof/>
                <w:webHidden/>
              </w:rPr>
              <w:tab/>
            </w:r>
            <w:r>
              <w:rPr>
                <w:noProof/>
                <w:webHidden/>
              </w:rPr>
              <w:fldChar w:fldCharType="begin"/>
            </w:r>
            <w:r>
              <w:rPr>
                <w:noProof/>
                <w:webHidden/>
              </w:rPr>
              <w:instrText xml:space="preserve"> PAGEREF _Toc518905086 \h </w:instrText>
            </w:r>
            <w:r>
              <w:rPr>
                <w:noProof/>
                <w:webHidden/>
              </w:rPr>
            </w:r>
            <w:r>
              <w:rPr>
                <w:noProof/>
                <w:webHidden/>
              </w:rPr>
              <w:fldChar w:fldCharType="separate"/>
            </w:r>
            <w:r>
              <w:rPr>
                <w:noProof/>
                <w:webHidden/>
              </w:rPr>
              <w:t>14</w:t>
            </w:r>
            <w:r>
              <w:rPr>
                <w:noProof/>
                <w:webHidden/>
              </w:rPr>
              <w:fldChar w:fldCharType="end"/>
            </w:r>
          </w:hyperlink>
        </w:p>
        <w:p w:rsidR="002C4E2F" w:rsidRDefault="002C4E2F">
          <w:pPr>
            <w:pStyle w:val="Sommario1"/>
            <w:tabs>
              <w:tab w:val="left" w:pos="660"/>
              <w:tab w:val="right" w:leader="dot" w:pos="9628"/>
            </w:tabs>
            <w:rPr>
              <w:noProof/>
            </w:rPr>
          </w:pPr>
          <w:hyperlink w:anchor="_Toc518905087" w:history="1">
            <w:r w:rsidRPr="00A14D90">
              <w:rPr>
                <w:rStyle w:val="Collegamentoipertestuale"/>
                <w:noProof/>
              </w:rPr>
              <w:t>3.2.</w:t>
            </w:r>
            <w:r>
              <w:rPr>
                <w:noProof/>
              </w:rPr>
              <w:tab/>
            </w:r>
            <w:r w:rsidRPr="00A14D90">
              <w:rPr>
                <w:rStyle w:val="Collegamentoipertestuale"/>
                <w:noProof/>
              </w:rPr>
              <w:t>OPERE COMPENSATIVE A FAVORE DEGLI ENTI PARCO</w:t>
            </w:r>
            <w:r>
              <w:rPr>
                <w:noProof/>
                <w:webHidden/>
              </w:rPr>
              <w:tab/>
            </w:r>
            <w:r>
              <w:rPr>
                <w:noProof/>
                <w:webHidden/>
              </w:rPr>
              <w:fldChar w:fldCharType="begin"/>
            </w:r>
            <w:r>
              <w:rPr>
                <w:noProof/>
                <w:webHidden/>
              </w:rPr>
              <w:instrText xml:space="preserve"> PAGEREF _Toc518905087 \h </w:instrText>
            </w:r>
            <w:r>
              <w:rPr>
                <w:noProof/>
                <w:webHidden/>
              </w:rPr>
            </w:r>
            <w:r>
              <w:rPr>
                <w:noProof/>
                <w:webHidden/>
              </w:rPr>
              <w:fldChar w:fldCharType="separate"/>
            </w:r>
            <w:r>
              <w:rPr>
                <w:noProof/>
                <w:webHidden/>
              </w:rPr>
              <w:t>16</w:t>
            </w:r>
            <w:r>
              <w:rPr>
                <w:noProof/>
                <w:webHidden/>
              </w:rPr>
              <w:fldChar w:fldCharType="end"/>
            </w:r>
          </w:hyperlink>
        </w:p>
        <w:p w:rsidR="002C4E2F" w:rsidRDefault="002C4E2F">
          <w:pPr>
            <w:pStyle w:val="Sommario1"/>
            <w:tabs>
              <w:tab w:val="left" w:pos="880"/>
              <w:tab w:val="right" w:leader="dot" w:pos="9628"/>
            </w:tabs>
            <w:rPr>
              <w:noProof/>
            </w:rPr>
          </w:pPr>
          <w:hyperlink w:anchor="_Toc518905088" w:history="1">
            <w:r w:rsidRPr="00A14D90">
              <w:rPr>
                <w:rStyle w:val="Collegamentoipertestuale"/>
                <w:noProof/>
              </w:rPr>
              <w:t>3.2.1.</w:t>
            </w:r>
            <w:r>
              <w:rPr>
                <w:noProof/>
              </w:rPr>
              <w:tab/>
            </w:r>
            <w:r w:rsidRPr="00A14D90">
              <w:rPr>
                <w:rStyle w:val="Collegamentoipertestuale"/>
                <w:noProof/>
              </w:rPr>
              <w:t>PARCO OGLIO NORD</w:t>
            </w:r>
            <w:r>
              <w:rPr>
                <w:noProof/>
                <w:webHidden/>
              </w:rPr>
              <w:tab/>
            </w:r>
            <w:r>
              <w:rPr>
                <w:noProof/>
                <w:webHidden/>
              </w:rPr>
              <w:fldChar w:fldCharType="begin"/>
            </w:r>
            <w:r>
              <w:rPr>
                <w:noProof/>
                <w:webHidden/>
              </w:rPr>
              <w:instrText xml:space="preserve"> PAGEREF _Toc518905088 \h </w:instrText>
            </w:r>
            <w:r>
              <w:rPr>
                <w:noProof/>
                <w:webHidden/>
              </w:rPr>
            </w:r>
            <w:r>
              <w:rPr>
                <w:noProof/>
                <w:webHidden/>
              </w:rPr>
              <w:fldChar w:fldCharType="separate"/>
            </w:r>
            <w:r>
              <w:rPr>
                <w:noProof/>
                <w:webHidden/>
              </w:rPr>
              <w:t>17</w:t>
            </w:r>
            <w:r>
              <w:rPr>
                <w:noProof/>
                <w:webHidden/>
              </w:rPr>
              <w:fldChar w:fldCharType="end"/>
            </w:r>
          </w:hyperlink>
        </w:p>
        <w:p w:rsidR="002C4E2F" w:rsidRDefault="002C4E2F">
          <w:pPr>
            <w:pStyle w:val="Sommario1"/>
            <w:tabs>
              <w:tab w:val="left" w:pos="880"/>
              <w:tab w:val="right" w:leader="dot" w:pos="9628"/>
            </w:tabs>
            <w:rPr>
              <w:noProof/>
            </w:rPr>
          </w:pPr>
          <w:hyperlink w:anchor="_Toc518905089" w:history="1">
            <w:r w:rsidRPr="00A14D90">
              <w:rPr>
                <w:rStyle w:val="Collegamentoipertestuale"/>
                <w:noProof/>
              </w:rPr>
              <w:t>3.2.2.</w:t>
            </w:r>
            <w:r>
              <w:rPr>
                <w:noProof/>
              </w:rPr>
              <w:tab/>
            </w:r>
            <w:r w:rsidRPr="00A14D90">
              <w:rPr>
                <w:rStyle w:val="Collegamentoipertestuale"/>
                <w:noProof/>
              </w:rPr>
              <w:t>PARCO ADDA NORD</w:t>
            </w:r>
            <w:r>
              <w:rPr>
                <w:noProof/>
                <w:webHidden/>
              </w:rPr>
              <w:tab/>
            </w:r>
            <w:r>
              <w:rPr>
                <w:noProof/>
                <w:webHidden/>
              </w:rPr>
              <w:fldChar w:fldCharType="begin"/>
            </w:r>
            <w:r>
              <w:rPr>
                <w:noProof/>
                <w:webHidden/>
              </w:rPr>
              <w:instrText xml:space="preserve"> PAGEREF _Toc518905089 \h </w:instrText>
            </w:r>
            <w:r>
              <w:rPr>
                <w:noProof/>
                <w:webHidden/>
              </w:rPr>
            </w:r>
            <w:r>
              <w:rPr>
                <w:noProof/>
                <w:webHidden/>
              </w:rPr>
              <w:fldChar w:fldCharType="separate"/>
            </w:r>
            <w:r>
              <w:rPr>
                <w:noProof/>
                <w:webHidden/>
              </w:rPr>
              <w:t>18</w:t>
            </w:r>
            <w:r>
              <w:rPr>
                <w:noProof/>
                <w:webHidden/>
              </w:rPr>
              <w:fldChar w:fldCharType="end"/>
            </w:r>
          </w:hyperlink>
        </w:p>
        <w:p w:rsidR="002C4E2F" w:rsidRDefault="002C4E2F">
          <w:pPr>
            <w:pStyle w:val="Sommario1"/>
            <w:tabs>
              <w:tab w:val="left" w:pos="880"/>
              <w:tab w:val="right" w:leader="dot" w:pos="9628"/>
            </w:tabs>
            <w:rPr>
              <w:noProof/>
            </w:rPr>
          </w:pPr>
          <w:hyperlink w:anchor="_Toc518905090" w:history="1">
            <w:r w:rsidRPr="00A14D90">
              <w:rPr>
                <w:rStyle w:val="Collegamentoipertestuale"/>
                <w:noProof/>
              </w:rPr>
              <w:t>3.2.3.</w:t>
            </w:r>
            <w:r>
              <w:rPr>
                <w:noProof/>
              </w:rPr>
              <w:tab/>
            </w:r>
            <w:r w:rsidRPr="00A14D90">
              <w:rPr>
                <w:rStyle w:val="Collegamentoipertestuale"/>
                <w:noProof/>
              </w:rPr>
              <w:t>PARCO DEL SERIO</w:t>
            </w:r>
            <w:r>
              <w:rPr>
                <w:noProof/>
                <w:webHidden/>
              </w:rPr>
              <w:tab/>
            </w:r>
            <w:r>
              <w:rPr>
                <w:noProof/>
                <w:webHidden/>
              </w:rPr>
              <w:fldChar w:fldCharType="begin"/>
            </w:r>
            <w:r>
              <w:rPr>
                <w:noProof/>
                <w:webHidden/>
              </w:rPr>
              <w:instrText xml:space="preserve"> PAGEREF _Toc518905090 \h </w:instrText>
            </w:r>
            <w:r>
              <w:rPr>
                <w:noProof/>
                <w:webHidden/>
              </w:rPr>
            </w:r>
            <w:r>
              <w:rPr>
                <w:noProof/>
                <w:webHidden/>
              </w:rPr>
              <w:fldChar w:fldCharType="separate"/>
            </w:r>
            <w:r>
              <w:rPr>
                <w:noProof/>
                <w:webHidden/>
              </w:rPr>
              <w:t>20</w:t>
            </w:r>
            <w:r>
              <w:rPr>
                <w:noProof/>
                <w:webHidden/>
              </w:rPr>
              <w:fldChar w:fldCharType="end"/>
            </w:r>
          </w:hyperlink>
        </w:p>
        <w:p w:rsidR="00CF496A" w:rsidRDefault="00CF496A">
          <w:r>
            <w:rPr>
              <w:b/>
              <w:bCs/>
            </w:rPr>
            <w:fldChar w:fldCharType="end"/>
          </w:r>
        </w:p>
      </w:sdtContent>
    </w:sdt>
    <w:p w:rsidR="00012CA4" w:rsidRDefault="00012CA4" w:rsidP="00012CA4">
      <w:pPr>
        <w:autoSpaceDE w:val="0"/>
        <w:autoSpaceDN w:val="0"/>
        <w:adjustRightInd w:val="0"/>
        <w:spacing w:after="0"/>
        <w:jc w:val="center"/>
        <w:rPr>
          <w:b/>
        </w:rPr>
      </w:pPr>
    </w:p>
    <w:p w:rsidR="00AD6ACC" w:rsidRDefault="00AD6ACC">
      <w:pPr>
        <w:rPr>
          <w:rFonts w:ascii="Arial" w:eastAsiaTheme="majorEastAsia" w:hAnsi="Arial" w:cstheme="majorBidi"/>
          <w:b/>
          <w:sz w:val="32"/>
          <w:szCs w:val="32"/>
          <w:highlight w:val="lightGray"/>
        </w:rPr>
      </w:pPr>
      <w:r>
        <w:rPr>
          <w:highlight w:val="lightGray"/>
        </w:rPr>
        <w:br w:type="page"/>
      </w:r>
    </w:p>
    <w:p w:rsidR="00D641C9" w:rsidRPr="0053686E" w:rsidRDefault="00D641C9" w:rsidP="00AD6ACC">
      <w:pPr>
        <w:pStyle w:val="Titolo1"/>
      </w:pPr>
      <w:bookmarkStart w:id="0" w:name="_Toc518905077"/>
      <w:r w:rsidRPr="00CF496A">
        <w:lastRenderedPageBreak/>
        <w:t>PREMESS</w:t>
      </w:r>
      <w:r w:rsidR="008972E1" w:rsidRPr="00CF496A">
        <w:t>A</w:t>
      </w:r>
      <w:bookmarkEnd w:id="0"/>
    </w:p>
    <w:p w:rsidR="00A27706" w:rsidRPr="00D641C9" w:rsidRDefault="004F3A3E" w:rsidP="00DB713E">
      <w:pPr>
        <w:autoSpaceDE w:val="0"/>
        <w:autoSpaceDN w:val="0"/>
        <w:adjustRightInd w:val="0"/>
        <w:spacing w:after="0"/>
        <w:jc w:val="both"/>
      </w:pPr>
      <w:r>
        <w:t xml:space="preserve">L’autostrada </w:t>
      </w:r>
      <w:r w:rsidR="00A27706" w:rsidRPr="00D641C9">
        <w:t>si inserisce in un territorio fortemente antropizzato dominato da un uso agricolo estensivo</w:t>
      </w:r>
      <w:r w:rsidR="00EE7D67" w:rsidRPr="00D641C9">
        <w:t xml:space="preserve"> del suolo</w:t>
      </w:r>
      <w:r w:rsidR="00A27706" w:rsidRPr="00D641C9">
        <w:t xml:space="preserve"> in cui diverse tipologie di colture </w:t>
      </w:r>
      <w:r w:rsidR="00EE7D67" w:rsidRPr="00D641C9">
        <w:t>si alternano fra loro inframezzate</w:t>
      </w:r>
      <w:r w:rsidR="00A27706" w:rsidRPr="00D641C9">
        <w:t xml:space="preserve"> da una fitta rete di canali irrigui costeggiati prevalentemente da formazioni lineari di siepi e o filari.</w:t>
      </w:r>
    </w:p>
    <w:p w:rsidR="00EE7D67" w:rsidRPr="00D641C9" w:rsidRDefault="00EE7D67" w:rsidP="00EE7D67">
      <w:pPr>
        <w:autoSpaceDE w:val="0"/>
        <w:autoSpaceDN w:val="0"/>
        <w:adjustRightInd w:val="0"/>
        <w:spacing w:after="0"/>
        <w:jc w:val="both"/>
      </w:pPr>
      <w:r w:rsidRPr="00D641C9">
        <w:t>Oltre alle coltivazioni estensive e alle formazioni lineari di siepi e filari sono anche presenti, seppur in minor quantità, rare formazioni boscate caratterizzate dalla copertura estesa di specie antropogene.</w:t>
      </w:r>
    </w:p>
    <w:p w:rsidR="00EE7D67" w:rsidRPr="00D641C9" w:rsidRDefault="00EE7D67" w:rsidP="00EE7D67">
      <w:pPr>
        <w:autoSpaceDE w:val="0"/>
        <w:autoSpaceDN w:val="0"/>
        <w:adjustRightInd w:val="0"/>
        <w:spacing w:after="0"/>
        <w:jc w:val="both"/>
      </w:pPr>
      <w:r w:rsidRPr="00D641C9">
        <w:t>Il territorio attraversato da Brebemi è caratterizzato inoltre dalla presenza di tre grandi fiumi, Oglio, Serio, Adda i quali determinano un paesaggio</w:t>
      </w:r>
      <w:r w:rsidR="004F3A3E">
        <w:t xml:space="preserve"> di tipo </w:t>
      </w:r>
      <w:r w:rsidRPr="00D641C9">
        <w:t>fluviale in continuo mutamento dotato di notevole ricchezza biologica. Allontanandosi dall</w:t>
      </w:r>
      <w:r w:rsidR="0066055C">
        <w:t xml:space="preserve">e </w:t>
      </w:r>
      <w:r w:rsidRPr="00D641C9">
        <w:t xml:space="preserve">fasce fluviale, si incontra la zona perifluviale </w:t>
      </w:r>
      <w:r w:rsidR="004F3A3E" w:rsidRPr="00D641C9">
        <w:t xml:space="preserve">compressa dalle numerose attività agricole </w:t>
      </w:r>
      <w:r w:rsidR="004F3A3E">
        <w:t xml:space="preserve">e </w:t>
      </w:r>
      <w:r w:rsidRPr="00D641C9">
        <w:t>caratterizzata da coperture regolari di boschi ripariali.</w:t>
      </w:r>
    </w:p>
    <w:p w:rsidR="00906639" w:rsidRDefault="004F3A3E" w:rsidP="00906639">
      <w:pPr>
        <w:autoSpaceDE w:val="0"/>
        <w:autoSpaceDN w:val="0"/>
        <w:adjustRightInd w:val="0"/>
        <w:spacing w:after="0"/>
        <w:jc w:val="both"/>
      </w:pPr>
      <w:r>
        <w:t>I</w:t>
      </w:r>
      <w:r w:rsidRPr="00D641C9">
        <w:t>l progett</w:t>
      </w:r>
      <w:r>
        <w:t>o delle mitigazioni ambientali è stato pertanto redatto n</w:t>
      </w:r>
      <w:r w:rsidR="00885DDE" w:rsidRPr="00D641C9">
        <w:t>el rispetto di questa variabilit</w:t>
      </w:r>
      <w:r w:rsidR="00C27E6B" w:rsidRPr="00D641C9">
        <w:t>à paesaggistica</w:t>
      </w:r>
      <w:r w:rsidR="00885DDE" w:rsidRPr="00D641C9">
        <w:t xml:space="preserve"> e di quanto previsto dalla vigente normativa in materia</w:t>
      </w:r>
      <w:r>
        <w:t>.</w:t>
      </w:r>
      <w:r w:rsidR="00885DDE" w:rsidRPr="00D641C9">
        <w:t xml:space="preserve"> </w:t>
      </w:r>
      <w:r>
        <w:t>In</w:t>
      </w:r>
      <w:r w:rsidR="008972E1">
        <w:t xml:space="preserve"> particolare</w:t>
      </w:r>
      <w:r>
        <w:t xml:space="preserve"> ha avuto il duplice </w:t>
      </w:r>
      <w:r w:rsidRPr="00D641C9">
        <w:t xml:space="preserve">intento </w:t>
      </w:r>
      <w:r w:rsidR="00885DDE" w:rsidRPr="00D641C9">
        <w:t xml:space="preserve">di mascherare e mitigare l’infrastruttura soprattutto in corrispondenza dei nuclei abitati esistenti, </w:t>
      </w:r>
      <w:r>
        <w:t>e</w:t>
      </w:r>
      <w:r w:rsidR="008D594D">
        <w:t xml:space="preserve"> </w:t>
      </w:r>
      <w:r w:rsidR="00885DDE" w:rsidRPr="00D641C9">
        <w:t xml:space="preserve">di ricucire la cesura </w:t>
      </w:r>
      <w:r>
        <w:t>provocata</w:t>
      </w:r>
      <w:r w:rsidR="00885DDE" w:rsidRPr="00D641C9">
        <w:t xml:space="preserve"> al territorio.</w:t>
      </w:r>
      <w:r w:rsidR="00C27E6B" w:rsidRPr="00D641C9">
        <w:t xml:space="preserve"> </w:t>
      </w:r>
      <w:r>
        <w:t xml:space="preserve">È stato inoltre </w:t>
      </w:r>
      <w:r w:rsidR="00C27E6B" w:rsidRPr="00D641C9">
        <w:t xml:space="preserve">valutato il corretto inserimento ambientale di tutti gli interventi a verde, cercando di ricostituire la vegetazione naturale </w:t>
      </w:r>
      <w:r w:rsidR="00D641C9" w:rsidRPr="00D641C9">
        <w:t xml:space="preserve">potenziale di tipo planiziale e/o della vegetazione legata ad un uso storico del territorio, </w:t>
      </w:r>
      <w:r>
        <w:t>privilegiando</w:t>
      </w:r>
      <w:r w:rsidR="00D641C9" w:rsidRPr="00D641C9">
        <w:t xml:space="preserve"> per tutte le mitigazioni ambientali l’utilizzo di specie autoctone.</w:t>
      </w:r>
    </w:p>
    <w:p w:rsidR="00780B79" w:rsidRPr="0053686E" w:rsidRDefault="00454AF4" w:rsidP="00CF496A">
      <w:pPr>
        <w:pStyle w:val="Titolo1"/>
        <w:numPr>
          <w:ilvl w:val="0"/>
          <w:numId w:val="21"/>
        </w:numPr>
      </w:pPr>
      <w:bookmarkStart w:id="1" w:name="_Toc518905078"/>
      <w:r w:rsidRPr="0053686E">
        <w:t>PROGETTO DEFINITIVO</w:t>
      </w:r>
      <w:bookmarkEnd w:id="1"/>
    </w:p>
    <w:p w:rsidR="00685F42" w:rsidRDefault="00316C29" w:rsidP="00906639">
      <w:pPr>
        <w:autoSpaceDE w:val="0"/>
        <w:autoSpaceDN w:val="0"/>
        <w:adjustRightInd w:val="0"/>
        <w:spacing w:after="0"/>
        <w:jc w:val="both"/>
      </w:pPr>
      <w:r>
        <w:t xml:space="preserve">Il progetto definitivo dell’inserimento ambientale delle opere nasce dallo sviluppo della progettazione preliminare in ottemperanza a quanto richiesto dalla delibera </w:t>
      </w:r>
      <w:proofErr w:type="spellStart"/>
      <w:r>
        <w:t>Cipe</w:t>
      </w:r>
      <w:proofErr w:type="spellEnd"/>
      <w:r>
        <w:t xml:space="preserve"> </w:t>
      </w:r>
      <w:r w:rsidRPr="00316C29">
        <w:t xml:space="preserve">93 del 29 luglio 2005 </w:t>
      </w:r>
      <w:r w:rsidR="00AD6444">
        <w:t xml:space="preserve">di </w:t>
      </w:r>
      <w:r w:rsidRPr="00316C29">
        <w:t>approva</w:t>
      </w:r>
      <w:r w:rsidR="00AD6444">
        <w:t>zione de</w:t>
      </w:r>
      <w:r w:rsidRPr="00316C29">
        <w:t>l Progetto Preliminare</w:t>
      </w:r>
      <w:r>
        <w:t>. In particolare si possono riassumere due principali linee di indirizzo dovute alla prescrizioni impartite dal CIPE:</w:t>
      </w:r>
    </w:p>
    <w:p w:rsidR="00316C29" w:rsidRDefault="00316C29" w:rsidP="00906639">
      <w:pPr>
        <w:autoSpaceDE w:val="0"/>
        <w:autoSpaceDN w:val="0"/>
        <w:adjustRightInd w:val="0"/>
        <w:spacing w:after="0"/>
        <w:jc w:val="both"/>
      </w:pPr>
    </w:p>
    <w:p w:rsidR="007D4662" w:rsidRPr="007D4662" w:rsidRDefault="00316C29" w:rsidP="00010E5A">
      <w:pPr>
        <w:pStyle w:val="Paragrafoelenco"/>
        <w:numPr>
          <w:ilvl w:val="0"/>
          <w:numId w:val="2"/>
        </w:numPr>
        <w:autoSpaceDE w:val="0"/>
        <w:autoSpaceDN w:val="0"/>
        <w:adjustRightInd w:val="0"/>
        <w:spacing w:after="0"/>
        <w:ind w:left="284"/>
        <w:jc w:val="both"/>
      </w:pPr>
      <w:r w:rsidRPr="007D4662">
        <w:t xml:space="preserve">che per il tratto in affiancamento con la linea AC Milano-Verona nelle province di Brescia e di Bergamo, </w:t>
      </w:r>
      <w:r w:rsidR="007D4662">
        <w:t>dovesse essere</w:t>
      </w:r>
      <w:r w:rsidR="007D4662" w:rsidRPr="007D4662">
        <w:t xml:space="preserve"> </w:t>
      </w:r>
      <w:r w:rsidRPr="007D4662">
        <w:t xml:space="preserve">necessariamente </w:t>
      </w:r>
      <w:r w:rsidR="007D4662">
        <w:t>s</w:t>
      </w:r>
      <w:r w:rsidRPr="007D4662">
        <w:t>viluppato in modo coordinato, unitario ed integrato con il progetto definitivo della ferrovia</w:t>
      </w:r>
      <w:r w:rsidR="007D4662" w:rsidRPr="007D4662">
        <w:t xml:space="preserve">. Questo indirizzo progettuale </w:t>
      </w:r>
      <w:r w:rsidR="007D4662">
        <w:t xml:space="preserve">che è stato preso come uno dei capisaldi della progettazione prima e della realizzazione poi, </w:t>
      </w:r>
      <w:r w:rsidR="007D4662" w:rsidRPr="007D4662">
        <w:t xml:space="preserve">si </w:t>
      </w:r>
      <w:r w:rsidR="007D4662">
        <w:t>è posto appunto</w:t>
      </w:r>
      <w:r w:rsidR="007D4662" w:rsidRPr="007D4662">
        <w:t xml:space="preserve"> l’obiettivo di garantire </w:t>
      </w:r>
      <w:r w:rsidRPr="007D4662">
        <w:t>la massima ottimizzazione tra i due progetti</w:t>
      </w:r>
      <w:r w:rsidR="007D4662" w:rsidRPr="007D4662">
        <w:t xml:space="preserve">, </w:t>
      </w:r>
      <w:r w:rsidRPr="007D4662">
        <w:t>la definizione congruente di tutte le opere principali, connesse, complementari e di mitigazione</w:t>
      </w:r>
      <w:r w:rsidR="007D4662" w:rsidRPr="007D4662">
        <w:t xml:space="preserve"> </w:t>
      </w:r>
      <w:r w:rsidRPr="007D4662">
        <w:t>ambientale al fine di ridurre al massimo l'impatto territoriale e ambientale</w:t>
      </w:r>
      <w:r w:rsidR="007D4662">
        <w:t xml:space="preserve">. </w:t>
      </w:r>
      <w:r w:rsidR="007D4662" w:rsidRPr="007D4662">
        <w:t>Inoltre tale prescrizione è servita a garantire l'accessibilità ai fondi agricoli, la continuità della rete irrigua e della rete viaria preesistente e di progetto.</w:t>
      </w:r>
    </w:p>
    <w:p w:rsidR="00316C29" w:rsidRDefault="007D4662" w:rsidP="00241A3D">
      <w:pPr>
        <w:autoSpaceDE w:val="0"/>
        <w:autoSpaceDN w:val="0"/>
        <w:adjustRightInd w:val="0"/>
        <w:spacing w:after="0"/>
        <w:ind w:left="284"/>
        <w:jc w:val="both"/>
      </w:pPr>
      <w:r>
        <w:t>In particolar modo per qu</w:t>
      </w:r>
      <w:r w:rsidR="00AD6444">
        <w:t>a</w:t>
      </w:r>
      <w:r>
        <w:t>nto riguarda lo studio delle mitigazioni</w:t>
      </w:r>
      <w:r w:rsidR="00241A3D">
        <w:t xml:space="preserve"> ambientali si è proceduto sia dalla fase di progetto definitivo, recepita poi nell’esecutivo e poi realizzata conformemente ad esso, ad</w:t>
      </w:r>
      <w:r w:rsidR="00316C29" w:rsidRPr="007D4662">
        <w:t xml:space="preserve"> analizzare congiuntamente le esigenze di mitigazione conseguenti l’inserimento delle due infrastrutture </w:t>
      </w:r>
      <w:r w:rsidR="00241A3D">
        <w:t xml:space="preserve">anziché considerare l’impatto di una </w:t>
      </w:r>
      <w:r w:rsidR="00316C29" w:rsidRPr="007D4662">
        <w:t>sola infrastruttura</w:t>
      </w:r>
      <w:r w:rsidR="00241A3D">
        <w:t>.</w:t>
      </w:r>
    </w:p>
    <w:p w:rsidR="00241A3D" w:rsidRDefault="00241A3D" w:rsidP="00241A3D">
      <w:pPr>
        <w:autoSpaceDE w:val="0"/>
        <w:autoSpaceDN w:val="0"/>
        <w:adjustRightInd w:val="0"/>
        <w:spacing w:after="0"/>
        <w:ind w:left="284"/>
        <w:jc w:val="both"/>
      </w:pPr>
      <w:r>
        <w:t>Questo principio è stato applicato non solo nelle varie fasi della progettazione, ma anche durante le fasi di realizzazione e gestione  delle opere come ad esempio dimostra la partecipazione congiunta delle due infrastrutture allo stesso Osservatorio Ambientale durante il quale si sono analizzate di volta in volta le eventuali criticità connesse sia alla fase realizzativa che  di esercizio della combinazione delle due infrastrutture.</w:t>
      </w:r>
    </w:p>
    <w:p w:rsidR="00C07CD9" w:rsidRDefault="00AD6444" w:rsidP="00911743">
      <w:pPr>
        <w:pStyle w:val="Paragrafoelenco"/>
        <w:numPr>
          <w:ilvl w:val="0"/>
          <w:numId w:val="2"/>
        </w:numPr>
        <w:autoSpaceDE w:val="0"/>
        <w:autoSpaceDN w:val="0"/>
        <w:adjustRightInd w:val="0"/>
        <w:spacing w:after="0"/>
        <w:ind w:left="284"/>
        <w:jc w:val="both"/>
      </w:pPr>
      <w:r>
        <w:rPr>
          <w:rFonts w:ascii="Arial" w:eastAsiaTheme="minorHAnsi" w:hAnsi="Arial" w:cs="Arial"/>
          <w:sz w:val="20"/>
          <w:szCs w:val="20"/>
          <w:lang w:eastAsia="en-US"/>
        </w:rPr>
        <w:t xml:space="preserve">che si </w:t>
      </w:r>
      <w:r w:rsidRPr="00911743">
        <w:t xml:space="preserve">sarebbe dovuto provvedere ad un approfondimento del quadro conoscitivo a base del progetto, rispetto a quanto emerso in sede di SIA e di progetto preliminare. Questo con lo scopo di leggere  correttamente le risorse e i valori storico-culturali e paesistico-ambientali propri del contesto, valutando i potenziali impatti su di essi esercitati dalla nuova infrastruttura. Ciò si è tradotto in una serie di </w:t>
      </w:r>
      <w:r w:rsidRPr="00911743">
        <w:lastRenderedPageBreak/>
        <w:t xml:space="preserve">prescrizioni di dettaglio quali ad esempio Il Censimento dei beni vincolati, il </w:t>
      </w:r>
      <w:proofErr w:type="spellStart"/>
      <w:r w:rsidRPr="00911743">
        <w:t>Il</w:t>
      </w:r>
      <w:proofErr w:type="spellEnd"/>
      <w:r w:rsidRPr="00911743">
        <w:t xml:space="preserve"> Censimento/Analisi del comparto agricolo, delle aree SIC</w:t>
      </w:r>
      <w:r w:rsidR="00911743" w:rsidRPr="00911743">
        <w:t xml:space="preserve"> ed il censimento vegetazionale. Ognuna di queste richieste è stata approfondita in fase di progettazione definitiva e poi ripresa nella progettazione esecutiva che ha rappresentato quindi un sunto di questo insieme di informazioni e di sviluppo di temi che hanno orientato l’elaborazione di quanto oggi realizzato.</w:t>
      </w:r>
    </w:p>
    <w:p w:rsidR="00646E2F" w:rsidRDefault="00646E2F" w:rsidP="00906639">
      <w:pPr>
        <w:autoSpaceDE w:val="0"/>
        <w:autoSpaceDN w:val="0"/>
        <w:adjustRightInd w:val="0"/>
        <w:spacing w:after="0"/>
        <w:jc w:val="both"/>
        <w:rPr>
          <w:b/>
        </w:rPr>
      </w:pPr>
    </w:p>
    <w:p w:rsidR="00646E2F" w:rsidRDefault="00646E2F" w:rsidP="00906639">
      <w:pPr>
        <w:autoSpaceDE w:val="0"/>
        <w:autoSpaceDN w:val="0"/>
        <w:adjustRightInd w:val="0"/>
        <w:spacing w:after="0"/>
        <w:jc w:val="both"/>
      </w:pPr>
      <w:r w:rsidRPr="00646E2F">
        <w:t xml:space="preserve">Fin dalla progettazione preliminare il progetto </w:t>
      </w:r>
      <w:r>
        <w:t>B</w:t>
      </w:r>
      <w:r w:rsidRPr="00646E2F">
        <w:t>rebemi nasceva corredato di tue temi principali relativi all</w:t>
      </w:r>
      <w:r>
        <w:t>’</w:t>
      </w:r>
      <w:r w:rsidRPr="00646E2F">
        <w:t>inserimento ambientale delle opere , uno era il tema delle mitigazioni e l’altro delle compensazioni.</w:t>
      </w:r>
    </w:p>
    <w:p w:rsidR="00646E2F" w:rsidRPr="00E05698" w:rsidRDefault="00E05698" w:rsidP="00E05698">
      <w:pPr>
        <w:autoSpaceDE w:val="0"/>
        <w:autoSpaceDN w:val="0"/>
        <w:adjustRightInd w:val="0"/>
        <w:spacing w:after="0"/>
        <w:jc w:val="both"/>
      </w:pPr>
      <w:r w:rsidRPr="00E05698">
        <w:t>L</w:t>
      </w:r>
      <w:r w:rsidR="00646E2F" w:rsidRPr="00E05698">
        <w:t xml:space="preserve">e azioni mitigative sono state diffuse lungo </w:t>
      </w:r>
      <w:r w:rsidRPr="00E05698">
        <w:t>tutto il tracciato infrastrutturale recependo le misure di</w:t>
      </w:r>
      <w:r>
        <w:t xml:space="preserve"> </w:t>
      </w:r>
      <w:r w:rsidRPr="00E05698">
        <w:t>mitigazione previste da tutti gli studi di settore specialistici</w:t>
      </w:r>
      <w:r>
        <w:t>. L</w:t>
      </w:r>
      <w:r w:rsidR="00646E2F" w:rsidRPr="00E05698">
        <w:t>e azioni compensative</w:t>
      </w:r>
      <w:r>
        <w:t xml:space="preserve"> invece sono state pensate e poi affinate nelle successive fasi progettuali, come misure sito</w:t>
      </w:r>
      <w:r w:rsidR="006F20E4">
        <w:t xml:space="preserve"> </w:t>
      </w:r>
      <w:r>
        <w:t>specifiche</w:t>
      </w:r>
      <w:r w:rsidR="00646E2F" w:rsidRPr="00E05698">
        <w:t xml:space="preserve"> localizzate nello</w:t>
      </w:r>
      <w:r>
        <w:t xml:space="preserve"> </w:t>
      </w:r>
      <w:r w:rsidR="00646E2F" w:rsidRPr="00E05698">
        <w:t>stesso territorio comunale oggetto degli impatti non mitigabili.</w:t>
      </w:r>
    </w:p>
    <w:p w:rsidR="00646E2F" w:rsidRDefault="00646E2F" w:rsidP="00E05698">
      <w:pPr>
        <w:autoSpaceDE w:val="0"/>
        <w:autoSpaceDN w:val="0"/>
        <w:adjustRightInd w:val="0"/>
        <w:spacing w:after="0"/>
        <w:jc w:val="both"/>
      </w:pPr>
      <w:r w:rsidRPr="00E05698">
        <w:t>Le une e le altre sono state sviluppate in accordo con le Amministrazioni locali interessate e con gli Enti gestori dei</w:t>
      </w:r>
      <w:r w:rsidR="00E05698">
        <w:t xml:space="preserve"> </w:t>
      </w:r>
      <w:r w:rsidRPr="00E05698">
        <w:t>Parchi, che hanno fornito utili contributi all'individuazione sia delle tipologie delle opere che della loro localizzazione.</w:t>
      </w:r>
    </w:p>
    <w:p w:rsidR="007D1672" w:rsidRDefault="007D1672" w:rsidP="00E05698">
      <w:pPr>
        <w:autoSpaceDE w:val="0"/>
        <w:autoSpaceDN w:val="0"/>
        <w:adjustRightInd w:val="0"/>
        <w:spacing w:after="0"/>
        <w:jc w:val="both"/>
      </w:pPr>
    </w:p>
    <w:p w:rsidR="00E05698" w:rsidRPr="00CF496A" w:rsidRDefault="00E05698" w:rsidP="00CF496A">
      <w:pPr>
        <w:pStyle w:val="Titolo1"/>
        <w:numPr>
          <w:ilvl w:val="1"/>
          <w:numId w:val="21"/>
        </w:numPr>
        <w:ind w:left="426"/>
        <w:rPr>
          <w:sz w:val="28"/>
          <w:szCs w:val="28"/>
        </w:rPr>
      </w:pPr>
      <w:bookmarkStart w:id="2" w:name="_Toc518905079"/>
      <w:r w:rsidRPr="00CF496A">
        <w:rPr>
          <w:sz w:val="28"/>
          <w:szCs w:val="28"/>
        </w:rPr>
        <w:t>LE MITIGAZIONI AMBIENTALI NEL P</w:t>
      </w:r>
      <w:r w:rsidR="001511E4" w:rsidRPr="00CF496A">
        <w:rPr>
          <w:sz w:val="28"/>
          <w:szCs w:val="28"/>
        </w:rPr>
        <w:t>R</w:t>
      </w:r>
      <w:r w:rsidRPr="00CF496A">
        <w:rPr>
          <w:sz w:val="28"/>
          <w:szCs w:val="28"/>
        </w:rPr>
        <w:t>OGETTO DEFINITIVO</w:t>
      </w:r>
      <w:bookmarkEnd w:id="2"/>
    </w:p>
    <w:p w:rsidR="00E05698" w:rsidRDefault="00E05698" w:rsidP="00E05698">
      <w:pPr>
        <w:autoSpaceDE w:val="0"/>
        <w:autoSpaceDN w:val="0"/>
        <w:adjustRightInd w:val="0"/>
        <w:spacing w:after="0"/>
        <w:jc w:val="both"/>
      </w:pPr>
      <w:r>
        <w:t>Le opere di mitigazione ambientale previste nel progetto definitivo si possono riassumere con i seguenti interventi:</w:t>
      </w:r>
    </w:p>
    <w:p w:rsidR="00E05698" w:rsidRDefault="00E05698" w:rsidP="00010E5A">
      <w:pPr>
        <w:pStyle w:val="Paragrafoelenco"/>
        <w:numPr>
          <w:ilvl w:val="0"/>
          <w:numId w:val="3"/>
        </w:numPr>
        <w:autoSpaceDE w:val="0"/>
        <w:autoSpaceDN w:val="0"/>
        <w:adjustRightInd w:val="0"/>
        <w:spacing w:after="0"/>
        <w:jc w:val="both"/>
      </w:pPr>
      <w:r>
        <w:t>barriere fonoassorbenti: il progetto prevede l’installazione di circa 14 km di barriere con altezza variabile da 4 a 6m;</w:t>
      </w:r>
    </w:p>
    <w:p w:rsidR="00E05698" w:rsidRPr="002737B0" w:rsidRDefault="00E05698" w:rsidP="00010E5A">
      <w:pPr>
        <w:pStyle w:val="Paragrafoelenco"/>
        <w:numPr>
          <w:ilvl w:val="0"/>
          <w:numId w:val="3"/>
        </w:numPr>
        <w:autoSpaceDE w:val="0"/>
        <w:autoSpaceDN w:val="0"/>
        <w:adjustRightInd w:val="0"/>
        <w:spacing w:after="0"/>
        <w:jc w:val="both"/>
      </w:pPr>
      <w:r w:rsidRPr="002737B0">
        <w:t xml:space="preserve">opere a verde: </w:t>
      </w:r>
      <w:r w:rsidR="007968A9" w:rsidRPr="002737B0">
        <w:t xml:space="preserve">il progetto prevede la messa a dimora di circa </w:t>
      </w:r>
      <w:r w:rsidR="003038FE" w:rsidRPr="003038FE">
        <w:t>2</w:t>
      </w:r>
      <w:r w:rsidR="003038FE">
        <w:t>0</w:t>
      </w:r>
      <w:r w:rsidR="002737B0" w:rsidRPr="003A279D">
        <w:t>0.000  specie piantumate su tutta l’asse autostradale, nei lotti G-H-I, E-F, L-M</w:t>
      </w:r>
      <w:r w:rsidR="006F20E4">
        <w:t>-N</w:t>
      </w:r>
      <w:r w:rsidR="002737B0" w:rsidRPr="003A279D">
        <w:t xml:space="preserve"> e A-B-C-D</w:t>
      </w:r>
    </w:p>
    <w:p w:rsidR="007968A9" w:rsidRPr="002737B0" w:rsidRDefault="007968A9" w:rsidP="00010E5A">
      <w:pPr>
        <w:pStyle w:val="Paragrafoelenco"/>
        <w:numPr>
          <w:ilvl w:val="0"/>
          <w:numId w:val="3"/>
        </w:numPr>
        <w:autoSpaceDE w:val="0"/>
        <w:autoSpaceDN w:val="0"/>
        <w:adjustRightInd w:val="0"/>
        <w:spacing w:after="0"/>
        <w:jc w:val="both"/>
      </w:pPr>
      <w:r w:rsidRPr="002737B0">
        <w:t>dune mitigative di Cassano d’Adda</w:t>
      </w:r>
    </w:p>
    <w:p w:rsidR="007968A9" w:rsidRPr="00316A52" w:rsidRDefault="007968A9" w:rsidP="00010E5A">
      <w:pPr>
        <w:pStyle w:val="Paragrafoelenco"/>
        <w:numPr>
          <w:ilvl w:val="0"/>
          <w:numId w:val="3"/>
        </w:numPr>
        <w:autoSpaceDE w:val="0"/>
        <w:autoSpaceDN w:val="0"/>
        <w:adjustRightInd w:val="0"/>
        <w:spacing w:after="0"/>
        <w:jc w:val="both"/>
      </w:pPr>
      <w:r w:rsidRPr="00316A52">
        <w:t>dune mitigative di Chiari.</w:t>
      </w:r>
    </w:p>
    <w:p w:rsidR="00631A11" w:rsidRPr="00631A11" w:rsidRDefault="00631A11" w:rsidP="00631A11">
      <w:pPr>
        <w:autoSpaceDE w:val="0"/>
        <w:autoSpaceDN w:val="0"/>
        <w:adjustRightInd w:val="0"/>
        <w:spacing w:after="0"/>
        <w:jc w:val="both"/>
        <w:rPr>
          <w:highlight w:val="yellow"/>
        </w:rPr>
      </w:pPr>
    </w:p>
    <w:p w:rsidR="007968A9" w:rsidRPr="00631A11" w:rsidRDefault="007968A9" w:rsidP="007D1672">
      <w:pPr>
        <w:autoSpaceDE w:val="0"/>
        <w:autoSpaceDN w:val="0"/>
        <w:adjustRightInd w:val="0"/>
        <w:spacing w:after="0" w:line="240" w:lineRule="auto"/>
        <w:jc w:val="both"/>
      </w:pPr>
      <w:r>
        <w:t>Altri interventi relativi al tema delle mitigazioni ambiental</w:t>
      </w:r>
      <w:r w:rsidR="00631A11">
        <w:t>i</w:t>
      </w:r>
      <w:r>
        <w:t xml:space="preserve"> riguardano </w:t>
      </w:r>
      <w:r w:rsidRPr="00631A11">
        <w:t>misure per la riconnessione</w:t>
      </w:r>
      <w:r w:rsidR="00631A11" w:rsidRPr="00631A11">
        <w:t xml:space="preserve"> sia</w:t>
      </w:r>
      <w:r w:rsidR="00631A11">
        <w:t xml:space="preserve"> </w:t>
      </w:r>
      <w:r w:rsidR="00631A11" w:rsidRPr="00631A11">
        <w:t xml:space="preserve">idraulica che </w:t>
      </w:r>
      <w:r w:rsidRPr="00631A11">
        <w:t>ecologica</w:t>
      </w:r>
      <w:r w:rsidR="00631A11" w:rsidRPr="00631A11">
        <w:t>.</w:t>
      </w:r>
      <w:r w:rsidRPr="00631A11">
        <w:t xml:space="preserve"> Tale continuità è sia idraulica, identificandosi le aste della rete nei corsi d’acqua, sia ecologica, in quanto</w:t>
      </w:r>
      <w:r w:rsidR="00631A11">
        <w:t xml:space="preserve"> </w:t>
      </w:r>
      <w:r w:rsidRPr="00631A11">
        <w:t xml:space="preserve">questi ultimi sono assi privilegiati di spostamento della fauna nel contesto ambientale. </w:t>
      </w:r>
      <w:r w:rsidR="00631A11">
        <w:t xml:space="preserve">Si è inoltre valutato che tali interventi di riconnessione </w:t>
      </w:r>
      <w:r w:rsidRPr="00631A11">
        <w:t xml:space="preserve">tendessero anche a un miglioramento della funzionalità </w:t>
      </w:r>
      <w:proofErr w:type="spellStart"/>
      <w:r w:rsidRPr="00631A11">
        <w:t>ecosistemica</w:t>
      </w:r>
      <w:proofErr w:type="spellEnd"/>
      <w:r w:rsidRPr="00631A11">
        <w:t>, tramite il mantenimento e il miglioramento della</w:t>
      </w:r>
      <w:r w:rsidR="00631A11">
        <w:t xml:space="preserve"> </w:t>
      </w:r>
      <w:r w:rsidRPr="00631A11">
        <w:t>biodiversità e della resilienza del sistema ambientale locale. Questo si è tradotto nella realizzazione, ad esempio, di</w:t>
      </w:r>
      <w:r w:rsidR="00631A11">
        <w:t xml:space="preserve"> </w:t>
      </w:r>
      <w:r w:rsidRPr="00631A11">
        <w:t xml:space="preserve">passaggi faunistici, di siepi </w:t>
      </w:r>
      <w:proofErr w:type="spellStart"/>
      <w:r w:rsidRPr="00631A11">
        <w:t>naturaliformi</w:t>
      </w:r>
      <w:proofErr w:type="spellEnd"/>
      <w:r w:rsidRPr="00631A11">
        <w:t xml:space="preserve"> e di cespuglieti, di interventi di riforestazione polivalente, di fasce buffer</w:t>
      </w:r>
      <w:r w:rsidR="00631A11">
        <w:t xml:space="preserve"> </w:t>
      </w:r>
      <w:r w:rsidRPr="00631A11">
        <w:t>lungo le vie d'acqua minori, ecc.; anche le piste ciclo-pedonali con elementi naturali laterali sono state sfruttate, in</w:t>
      </w:r>
    </w:p>
    <w:p w:rsidR="007968A9" w:rsidRDefault="007968A9" w:rsidP="007D1672">
      <w:pPr>
        <w:autoSpaceDE w:val="0"/>
        <w:autoSpaceDN w:val="0"/>
        <w:adjustRightInd w:val="0"/>
        <w:spacing w:after="0" w:line="240" w:lineRule="auto"/>
        <w:jc w:val="both"/>
      </w:pPr>
      <w:r w:rsidRPr="00631A11">
        <w:t>quanto in grado di contribuire alla realizzazione degli obiettivi precedenti.</w:t>
      </w:r>
    </w:p>
    <w:p w:rsidR="00631A11" w:rsidRDefault="00631A11" w:rsidP="007D1672">
      <w:pPr>
        <w:autoSpaceDE w:val="0"/>
        <w:autoSpaceDN w:val="0"/>
        <w:adjustRightInd w:val="0"/>
        <w:spacing w:after="0" w:line="240" w:lineRule="auto"/>
        <w:jc w:val="both"/>
      </w:pPr>
      <w:r>
        <w:t xml:space="preserve">Tali principi e tali elementi sono stati adeguatamente approfonditi nella fase di </w:t>
      </w:r>
      <w:r w:rsidR="007D1672">
        <w:t>pr</w:t>
      </w:r>
      <w:r>
        <w:t xml:space="preserve">ogettazione esecutiva conformemente a quanto </w:t>
      </w:r>
      <w:r w:rsidR="007D1672">
        <w:t>pr</w:t>
      </w:r>
      <w:r>
        <w:t xml:space="preserve">escritto dalla Delibera </w:t>
      </w:r>
      <w:proofErr w:type="spellStart"/>
      <w:r>
        <w:t>Cipe</w:t>
      </w:r>
      <w:proofErr w:type="spellEnd"/>
      <w:r>
        <w:t xml:space="preserve"> 42/2009, il tutto è stato poi realizzato conformemente a quanto previsto nel progetto esecutivo approvato.</w:t>
      </w:r>
    </w:p>
    <w:p w:rsidR="00631A11" w:rsidRDefault="00631A11" w:rsidP="007D1672">
      <w:pPr>
        <w:autoSpaceDE w:val="0"/>
        <w:autoSpaceDN w:val="0"/>
        <w:adjustRightInd w:val="0"/>
        <w:spacing w:after="0" w:line="240" w:lineRule="auto"/>
        <w:jc w:val="both"/>
      </w:pPr>
      <w:r>
        <w:t>Anche tali elementi di riconnessione sono stati coordinati con la linea AV/AC.</w:t>
      </w:r>
    </w:p>
    <w:p w:rsidR="00631A11" w:rsidRDefault="00631A11" w:rsidP="007968A9">
      <w:pPr>
        <w:autoSpaceDE w:val="0"/>
        <w:autoSpaceDN w:val="0"/>
        <w:adjustRightInd w:val="0"/>
        <w:spacing w:after="0" w:line="240" w:lineRule="auto"/>
      </w:pPr>
    </w:p>
    <w:p w:rsidR="00631A11" w:rsidRPr="00CF496A" w:rsidRDefault="00631A11" w:rsidP="00CF496A">
      <w:pPr>
        <w:pStyle w:val="Titolo1"/>
        <w:numPr>
          <w:ilvl w:val="1"/>
          <w:numId w:val="21"/>
        </w:numPr>
        <w:ind w:left="426"/>
        <w:rPr>
          <w:sz w:val="28"/>
          <w:szCs w:val="28"/>
        </w:rPr>
      </w:pPr>
      <w:bookmarkStart w:id="3" w:name="_Toc518905080"/>
      <w:r w:rsidRPr="00CF496A">
        <w:rPr>
          <w:sz w:val="28"/>
          <w:szCs w:val="28"/>
        </w:rPr>
        <w:t>LE COMPENSAZIONI AMBIENTALI NEL PROGETTO DEFINITIVO</w:t>
      </w:r>
      <w:bookmarkEnd w:id="3"/>
    </w:p>
    <w:p w:rsidR="00631A11" w:rsidRPr="007D1672" w:rsidRDefault="007D1672" w:rsidP="007D1672">
      <w:pPr>
        <w:autoSpaceDE w:val="0"/>
        <w:autoSpaceDN w:val="0"/>
        <w:adjustRightInd w:val="0"/>
        <w:spacing w:after="0" w:line="240" w:lineRule="auto"/>
        <w:jc w:val="both"/>
      </w:pPr>
      <w:r w:rsidRPr="007D1672">
        <w:t xml:space="preserve">Le opere rientranti </w:t>
      </w:r>
      <w:r w:rsidR="00631A11" w:rsidRPr="007D1672">
        <w:t>nel capitolo degli interventi compensativi dell’impatto territoriale e sociale dell’infrastruttura risultavano in fase di PD le seguenti:</w:t>
      </w:r>
    </w:p>
    <w:p w:rsidR="00631A11" w:rsidRPr="003A279D" w:rsidRDefault="00631A11" w:rsidP="007D1672">
      <w:pPr>
        <w:pStyle w:val="Paragrafoelenco"/>
        <w:numPr>
          <w:ilvl w:val="0"/>
          <w:numId w:val="4"/>
        </w:numPr>
        <w:autoSpaceDE w:val="0"/>
        <w:autoSpaceDN w:val="0"/>
        <w:adjustRightInd w:val="0"/>
        <w:spacing w:after="0" w:line="240" w:lineRule="auto"/>
        <w:jc w:val="both"/>
      </w:pPr>
      <w:r w:rsidRPr="003A279D">
        <w:t>Lotto 0E - Variante alla S.P. 17, dalla ex S.S. 11 alla ex S.S. 572;</w:t>
      </w:r>
    </w:p>
    <w:p w:rsidR="00631A11" w:rsidRPr="003A279D" w:rsidRDefault="00631A11" w:rsidP="007D1672">
      <w:pPr>
        <w:pStyle w:val="Paragrafoelenco"/>
        <w:numPr>
          <w:ilvl w:val="0"/>
          <w:numId w:val="4"/>
        </w:numPr>
        <w:autoSpaceDE w:val="0"/>
        <w:autoSpaceDN w:val="0"/>
        <w:adjustRightInd w:val="0"/>
        <w:spacing w:after="0" w:line="240" w:lineRule="auto"/>
        <w:jc w:val="both"/>
      </w:pPr>
      <w:r w:rsidRPr="003A279D">
        <w:t>Lotto 0G - Collegamento Romano-Camisano-Prolungamento ex S.S. 591;</w:t>
      </w:r>
    </w:p>
    <w:p w:rsidR="00631A11" w:rsidRPr="003A279D" w:rsidRDefault="00631A11" w:rsidP="007D1672">
      <w:pPr>
        <w:pStyle w:val="Paragrafoelenco"/>
        <w:numPr>
          <w:ilvl w:val="0"/>
          <w:numId w:val="4"/>
        </w:numPr>
        <w:autoSpaceDE w:val="0"/>
        <w:autoSpaceDN w:val="0"/>
        <w:adjustRightInd w:val="0"/>
        <w:spacing w:after="0" w:line="240" w:lineRule="auto"/>
        <w:jc w:val="both"/>
      </w:pPr>
      <w:r w:rsidRPr="003A279D">
        <w:t>Lotto 0H - Variante di Bariano alla ex S.S. 591 di collegamento alla S.P. 129;</w:t>
      </w:r>
    </w:p>
    <w:p w:rsidR="00631A11" w:rsidRPr="003A279D" w:rsidRDefault="00631A11" w:rsidP="007D1672">
      <w:pPr>
        <w:pStyle w:val="Paragrafoelenco"/>
        <w:numPr>
          <w:ilvl w:val="0"/>
          <w:numId w:val="4"/>
        </w:numPr>
        <w:autoSpaceDE w:val="0"/>
        <w:autoSpaceDN w:val="0"/>
        <w:adjustRightInd w:val="0"/>
        <w:spacing w:after="0" w:line="240" w:lineRule="auto"/>
        <w:jc w:val="both"/>
      </w:pPr>
      <w:r w:rsidRPr="003A279D">
        <w:lastRenderedPageBreak/>
        <w:t>Lotto 0I - Variante di Treviglio-collegamento alla ex S.S. 11</w:t>
      </w:r>
    </w:p>
    <w:p w:rsidR="007D1672" w:rsidRPr="003A279D" w:rsidRDefault="007D1672" w:rsidP="007D1672">
      <w:pPr>
        <w:pStyle w:val="Paragrafoelenco"/>
        <w:numPr>
          <w:ilvl w:val="0"/>
          <w:numId w:val="4"/>
        </w:numPr>
        <w:autoSpaceDE w:val="0"/>
        <w:autoSpaceDN w:val="0"/>
        <w:adjustRightInd w:val="0"/>
        <w:spacing w:after="0" w:line="240" w:lineRule="auto"/>
        <w:jc w:val="both"/>
      </w:pPr>
      <w:r w:rsidRPr="003A279D">
        <w:t>interventi compensativi e risarcimenti per l’attraversamento dei parchi fluviali:</w:t>
      </w:r>
    </w:p>
    <w:p w:rsidR="00646E2F" w:rsidRDefault="00646E2F" w:rsidP="0053686E">
      <w:pPr>
        <w:autoSpaceDE w:val="0"/>
        <w:autoSpaceDN w:val="0"/>
        <w:adjustRightInd w:val="0"/>
        <w:spacing w:after="0"/>
        <w:jc w:val="both"/>
      </w:pPr>
    </w:p>
    <w:p w:rsidR="0005723E" w:rsidRPr="00CF496A" w:rsidRDefault="0005723E" w:rsidP="00CF496A">
      <w:pPr>
        <w:pStyle w:val="Titolo1"/>
        <w:numPr>
          <w:ilvl w:val="0"/>
          <w:numId w:val="21"/>
        </w:numPr>
        <w:jc w:val="both"/>
      </w:pPr>
      <w:bookmarkStart w:id="4" w:name="_Toc518905081"/>
      <w:r w:rsidRPr="00454AF4">
        <w:t xml:space="preserve">PROGETTO </w:t>
      </w:r>
      <w:r>
        <w:t>ESECUTIVO</w:t>
      </w:r>
      <w:r w:rsidR="00695DA8">
        <w:t xml:space="preserve"> E STATO DI ATTUAZIONE DELLE OPERE MITIGATIVE</w:t>
      </w:r>
      <w:bookmarkEnd w:id="4"/>
      <w:r w:rsidR="00695DA8">
        <w:t xml:space="preserve"> </w:t>
      </w:r>
    </w:p>
    <w:p w:rsidR="009E54CA" w:rsidRDefault="009E54CA" w:rsidP="009E54CA">
      <w:pPr>
        <w:autoSpaceDE w:val="0"/>
        <w:autoSpaceDN w:val="0"/>
        <w:adjustRightInd w:val="0"/>
        <w:spacing w:after="0" w:line="240" w:lineRule="auto"/>
        <w:jc w:val="both"/>
      </w:pPr>
      <w:r w:rsidRPr="009E54CA">
        <w:t xml:space="preserve">I criteri di progettazione adottati nel presente Progetto esecutivo </w:t>
      </w:r>
      <w:r>
        <w:t>hanno ripreso</w:t>
      </w:r>
      <w:r w:rsidRPr="009E54CA">
        <w:t xml:space="preserve"> le indicazioni già sviluppate dal</w:t>
      </w:r>
      <w:r>
        <w:t xml:space="preserve"> </w:t>
      </w:r>
      <w:r w:rsidRPr="009E54CA">
        <w:t>Progetto definitivo</w:t>
      </w:r>
      <w:r>
        <w:t xml:space="preserve"> sopradescritte</w:t>
      </w:r>
      <w:r w:rsidRPr="009E54CA">
        <w:t>, adattandole alle modifiche intercorse nella progettazione stradale</w:t>
      </w:r>
      <w:r>
        <w:t xml:space="preserve"> e conformandole alle prescrizioni e raccomandazioni impartite dalla Delibera </w:t>
      </w:r>
      <w:proofErr w:type="spellStart"/>
      <w:r>
        <w:t>Cipe</w:t>
      </w:r>
      <w:proofErr w:type="spellEnd"/>
      <w:r>
        <w:t xml:space="preserve"> 42/2009</w:t>
      </w:r>
      <w:r w:rsidRPr="009E54CA">
        <w:t>.</w:t>
      </w:r>
    </w:p>
    <w:p w:rsidR="00695DA8" w:rsidRDefault="00695DA8" w:rsidP="009E54CA">
      <w:pPr>
        <w:autoSpaceDE w:val="0"/>
        <w:autoSpaceDN w:val="0"/>
        <w:adjustRightInd w:val="0"/>
        <w:spacing w:after="0" w:line="240" w:lineRule="auto"/>
        <w:jc w:val="both"/>
      </w:pPr>
      <w:r>
        <w:t>Gli interventi realizzati sono stati realizzati conformemente a quanto indicato negli elaborati di progetto approvato.</w:t>
      </w:r>
    </w:p>
    <w:p w:rsidR="00F11FAB" w:rsidRDefault="00F11FAB" w:rsidP="00F11FAB">
      <w:pPr>
        <w:autoSpaceDE w:val="0"/>
        <w:autoSpaceDN w:val="0"/>
        <w:adjustRightInd w:val="0"/>
        <w:spacing w:after="0"/>
        <w:jc w:val="both"/>
      </w:pPr>
      <w:r>
        <w:t>Possiamo riassumere le opere di mitigazione ambientale previste nel progetto esecutivo con i seguenti interventi:</w:t>
      </w:r>
    </w:p>
    <w:p w:rsidR="00F11FAB" w:rsidRPr="002737B0" w:rsidRDefault="00F11FAB" w:rsidP="00F11FAB">
      <w:pPr>
        <w:pStyle w:val="Paragrafoelenco"/>
        <w:numPr>
          <w:ilvl w:val="0"/>
          <w:numId w:val="3"/>
        </w:numPr>
        <w:autoSpaceDE w:val="0"/>
        <w:autoSpaceDN w:val="0"/>
        <w:adjustRightInd w:val="0"/>
        <w:spacing w:after="0"/>
        <w:jc w:val="both"/>
      </w:pPr>
      <w:r w:rsidRPr="002737B0">
        <w:t xml:space="preserve">barriere fonoassorbenti: il progetto prevede l’installazione di circa </w:t>
      </w:r>
      <w:r w:rsidRPr="003A279D">
        <w:t>14 km</w:t>
      </w:r>
      <w:r w:rsidRPr="002737B0">
        <w:t xml:space="preserve"> di barriere con altezza variabile da </w:t>
      </w:r>
      <w:r w:rsidRPr="003A279D">
        <w:t>4 a 6m;</w:t>
      </w:r>
    </w:p>
    <w:p w:rsidR="00F11FAB" w:rsidRPr="00F11FAB" w:rsidRDefault="00F11FAB" w:rsidP="00F11FAB">
      <w:pPr>
        <w:pStyle w:val="Paragrafoelenco"/>
        <w:numPr>
          <w:ilvl w:val="0"/>
          <w:numId w:val="3"/>
        </w:numPr>
        <w:autoSpaceDE w:val="0"/>
        <w:autoSpaceDN w:val="0"/>
        <w:adjustRightInd w:val="0"/>
        <w:spacing w:after="0"/>
        <w:jc w:val="both"/>
      </w:pPr>
      <w:r>
        <w:t xml:space="preserve">opere a verde: il progetto prevede la </w:t>
      </w:r>
      <w:r w:rsidRPr="002737B0">
        <w:t>messa a dimora di circa</w:t>
      </w:r>
      <w:r w:rsidR="002737B0">
        <w:t xml:space="preserve"> </w:t>
      </w:r>
      <w:r w:rsidRPr="003A279D">
        <w:t xml:space="preserve">N. </w:t>
      </w:r>
      <w:r w:rsidR="002737B0" w:rsidRPr="002737B0">
        <w:t xml:space="preserve">198.700 </w:t>
      </w:r>
      <w:r w:rsidR="002737B0" w:rsidRPr="00E84D2D">
        <w:t>piantumate su tutta l’asse autostradale, nei lotti G-H-I, E-F, L-M  e A-B-C-D</w:t>
      </w:r>
      <w:r w:rsidR="002737B0" w:rsidRPr="002737B0" w:rsidDel="002737B0">
        <w:t xml:space="preserve"> </w:t>
      </w:r>
    </w:p>
    <w:p w:rsidR="00F11FAB" w:rsidRPr="00691CED" w:rsidRDefault="00F11FAB" w:rsidP="00F11FAB">
      <w:pPr>
        <w:pStyle w:val="Paragrafoelenco"/>
        <w:numPr>
          <w:ilvl w:val="0"/>
          <w:numId w:val="3"/>
        </w:numPr>
        <w:autoSpaceDE w:val="0"/>
        <w:autoSpaceDN w:val="0"/>
        <w:adjustRightInd w:val="0"/>
        <w:spacing w:after="0"/>
        <w:jc w:val="both"/>
      </w:pPr>
      <w:r w:rsidRPr="003A279D">
        <w:t>passaggi f</w:t>
      </w:r>
      <w:r w:rsidRPr="00691CED">
        <w:t>a</w:t>
      </w:r>
      <w:r w:rsidR="003A279D" w:rsidRPr="00691CED">
        <w:t>u</w:t>
      </w:r>
      <w:r w:rsidRPr="00691CED">
        <w:t xml:space="preserve">na </w:t>
      </w:r>
    </w:p>
    <w:p w:rsidR="00F11FAB" w:rsidRDefault="00F11FAB" w:rsidP="00F11FAB">
      <w:pPr>
        <w:pStyle w:val="Paragrafoelenco"/>
        <w:numPr>
          <w:ilvl w:val="0"/>
          <w:numId w:val="3"/>
        </w:numPr>
        <w:autoSpaceDE w:val="0"/>
        <w:autoSpaceDN w:val="0"/>
        <w:adjustRightInd w:val="0"/>
        <w:spacing w:after="0"/>
        <w:jc w:val="both"/>
      </w:pPr>
      <w:r>
        <w:t>dune mitigative di Cassano d’Adda</w:t>
      </w:r>
    </w:p>
    <w:p w:rsidR="00F11FAB" w:rsidRDefault="00F11FAB" w:rsidP="00F11FAB">
      <w:pPr>
        <w:pStyle w:val="Paragrafoelenco"/>
        <w:numPr>
          <w:ilvl w:val="0"/>
          <w:numId w:val="3"/>
        </w:numPr>
        <w:autoSpaceDE w:val="0"/>
        <w:autoSpaceDN w:val="0"/>
        <w:adjustRightInd w:val="0"/>
        <w:spacing w:after="0"/>
        <w:jc w:val="both"/>
      </w:pPr>
      <w:r>
        <w:t>dune mitigative di Chiari.</w:t>
      </w:r>
    </w:p>
    <w:p w:rsidR="0005723E" w:rsidRDefault="0005723E" w:rsidP="00906639">
      <w:pPr>
        <w:autoSpaceDE w:val="0"/>
        <w:autoSpaceDN w:val="0"/>
        <w:adjustRightInd w:val="0"/>
        <w:spacing w:after="0"/>
        <w:jc w:val="both"/>
      </w:pPr>
    </w:p>
    <w:p w:rsidR="00BA4514" w:rsidRDefault="00BA4514" w:rsidP="00CF496A">
      <w:pPr>
        <w:pStyle w:val="Titolo1"/>
        <w:numPr>
          <w:ilvl w:val="1"/>
          <w:numId w:val="21"/>
        </w:numPr>
        <w:ind w:left="426"/>
        <w:rPr>
          <w:sz w:val="28"/>
          <w:szCs w:val="28"/>
        </w:rPr>
      </w:pPr>
      <w:bookmarkStart w:id="5" w:name="_Toc518905082"/>
      <w:r w:rsidRPr="00CF496A">
        <w:rPr>
          <w:sz w:val="28"/>
          <w:szCs w:val="28"/>
        </w:rPr>
        <w:t xml:space="preserve">LE </w:t>
      </w:r>
      <w:r w:rsidR="00F11FAB">
        <w:rPr>
          <w:sz w:val="28"/>
          <w:szCs w:val="28"/>
        </w:rPr>
        <w:t>OPERE A VERDE</w:t>
      </w:r>
      <w:r w:rsidR="00C020DE" w:rsidRPr="00CF496A">
        <w:rPr>
          <w:sz w:val="28"/>
          <w:szCs w:val="28"/>
        </w:rPr>
        <w:t>:</w:t>
      </w:r>
      <w:r w:rsidR="000E0287" w:rsidRPr="00CF496A">
        <w:rPr>
          <w:sz w:val="28"/>
          <w:szCs w:val="28"/>
        </w:rPr>
        <w:t xml:space="preserve"> </w:t>
      </w:r>
      <w:r w:rsidR="00FE7FA5" w:rsidRPr="00CF496A">
        <w:rPr>
          <w:sz w:val="28"/>
          <w:szCs w:val="28"/>
        </w:rPr>
        <w:t>DESCRIZIONE DEGLI INTERVENTI</w:t>
      </w:r>
      <w:bookmarkEnd w:id="5"/>
    </w:p>
    <w:p w:rsidR="00FE7FA5" w:rsidRDefault="00FE7FA5" w:rsidP="00FE7FA5">
      <w:pPr>
        <w:autoSpaceDE w:val="0"/>
        <w:autoSpaceDN w:val="0"/>
        <w:adjustRightInd w:val="0"/>
        <w:spacing w:after="0"/>
        <w:jc w:val="both"/>
      </w:pPr>
      <w:r>
        <w:t>La prima attenzione progettuale è stata rivolta alla valutazione di un corretto inserimento ambientale di tutti gli interventi a verde, intesa come ricostituzione della vegetazione naturale potenziale di tipo planiziale e/o della vegetazione legata ad un uso storico del territorio. In tale ottica, al fine di definire le soluzioni progettuali, sono stati presi come riferimento basilare il censimento vegetazionale e la pubblicazione “I Tipi Forestali della Lombardia” (Regione Lombardia - ERSAF, Del Favero et al., 2002) grazie ai quali si sono individuate le diverse tipologie vegetazionali ecologicamente compatibili con le aree d’intervento.</w:t>
      </w:r>
      <w:r w:rsidR="00E407AA">
        <w:t xml:space="preserve"> </w:t>
      </w:r>
    </w:p>
    <w:p w:rsidR="00E407AA" w:rsidRDefault="00E407AA" w:rsidP="00E407AA">
      <w:pPr>
        <w:autoSpaceDE w:val="0"/>
        <w:autoSpaceDN w:val="0"/>
        <w:adjustRightInd w:val="0"/>
        <w:spacing w:after="0"/>
        <w:jc w:val="both"/>
      </w:pPr>
      <w:r>
        <w:t xml:space="preserve">Nell’ottica di quanto sopra esposto e nel rispetto delle linee guide e dei vincoli normativi vigenti, le soluzioni tipologiche hanno in linea generale impiegato tipologie articolate per aumentare la funzione di mascheramento della vegetazione in corrispondenza di nuclei abitativi situati in prossimità del tracciato. Le diverse tipologie di fasce boscate si sono alternate dunque agli elementi a filarei quali vengono mantenuti soprattutto  in prossimità di emergenze puntuali o per risaltare la presenza di aree territoriali. </w:t>
      </w:r>
    </w:p>
    <w:p w:rsidR="00E407AA" w:rsidRDefault="00E407AA" w:rsidP="00E407AA">
      <w:pPr>
        <w:autoSpaceDE w:val="0"/>
        <w:autoSpaceDN w:val="0"/>
        <w:adjustRightInd w:val="0"/>
        <w:spacing w:after="0"/>
        <w:jc w:val="both"/>
      </w:pPr>
      <w:r>
        <w:t>Per quanto riguarda le aree interposte tra Brebemi e Linea AV/AC, nel rispetto delle linee guida e dei vincoli normativi vigenti, i criteri progettuali per gli interventi di mitigazione ambientale hanno anche tenuto conto di alcune situazioni vincolanti ai fini della scelta delle tipologie di intervento mitigativo e di esigenze di servizio:</w:t>
      </w:r>
    </w:p>
    <w:p w:rsidR="00E407AA" w:rsidRDefault="00E407AA" w:rsidP="00E407AA">
      <w:pPr>
        <w:pStyle w:val="Paragrafoelenco"/>
        <w:numPr>
          <w:ilvl w:val="0"/>
          <w:numId w:val="6"/>
        </w:numPr>
        <w:autoSpaceDE w:val="0"/>
        <w:autoSpaceDN w:val="0"/>
        <w:adjustRightInd w:val="0"/>
        <w:spacing w:after="0"/>
        <w:jc w:val="both"/>
      </w:pPr>
      <w:r>
        <w:t>ampiezza ridotta dell’area interposta, in genere inferiore a 50 m, tale da non consentire l’impiego di tipologie vegetazionali articolate;</w:t>
      </w:r>
    </w:p>
    <w:p w:rsidR="00E407AA" w:rsidRDefault="00E407AA" w:rsidP="00E407AA">
      <w:pPr>
        <w:pStyle w:val="Paragrafoelenco"/>
        <w:numPr>
          <w:ilvl w:val="0"/>
          <w:numId w:val="6"/>
        </w:numPr>
        <w:autoSpaceDE w:val="0"/>
        <w:autoSpaceDN w:val="0"/>
        <w:adjustRightInd w:val="0"/>
        <w:spacing w:after="0"/>
        <w:jc w:val="both"/>
      </w:pPr>
      <w:r>
        <w:t>ridotta accessibilità della fascia interposta che in molti tratti rimane isolata dal contesto territoriale circostante.</w:t>
      </w:r>
    </w:p>
    <w:p w:rsidR="00E407AA" w:rsidRDefault="00E407AA" w:rsidP="00E407AA">
      <w:pPr>
        <w:autoSpaceDE w:val="0"/>
        <w:autoSpaceDN w:val="0"/>
        <w:adjustRightInd w:val="0"/>
        <w:spacing w:after="0"/>
        <w:jc w:val="both"/>
      </w:pPr>
      <w:r>
        <w:t>La scelta delle tipologie d’intervento ha dunque seguito il seguente criterio:</w:t>
      </w:r>
    </w:p>
    <w:p w:rsidR="00E407AA" w:rsidRDefault="00E407AA" w:rsidP="00E407AA">
      <w:pPr>
        <w:pStyle w:val="Paragrafoelenco"/>
        <w:numPr>
          <w:ilvl w:val="0"/>
          <w:numId w:val="5"/>
        </w:numPr>
        <w:autoSpaceDE w:val="0"/>
        <w:autoSpaceDN w:val="0"/>
        <w:adjustRightInd w:val="0"/>
        <w:spacing w:after="0"/>
        <w:jc w:val="both"/>
      </w:pPr>
      <w:r>
        <w:t>tipologie vegetazionali con minime esigenze di manutenzione (potature e irrigazioni);</w:t>
      </w:r>
    </w:p>
    <w:p w:rsidR="00E407AA" w:rsidRDefault="00E407AA" w:rsidP="00E407AA">
      <w:pPr>
        <w:pStyle w:val="Paragrafoelenco"/>
        <w:numPr>
          <w:ilvl w:val="0"/>
          <w:numId w:val="5"/>
        </w:numPr>
        <w:autoSpaceDE w:val="0"/>
        <w:autoSpaceDN w:val="0"/>
        <w:adjustRightInd w:val="0"/>
        <w:spacing w:after="0"/>
        <w:jc w:val="both"/>
      </w:pPr>
      <w:r>
        <w:lastRenderedPageBreak/>
        <w:t>assenza di specie arboree di prima grandezza (che comporterebbero maggiori oneri e maggior frequenza di manutenzione).</w:t>
      </w:r>
    </w:p>
    <w:p w:rsidR="00E407AA" w:rsidRDefault="00E407AA" w:rsidP="00E407AA">
      <w:pPr>
        <w:autoSpaceDE w:val="0"/>
        <w:autoSpaceDN w:val="0"/>
        <w:adjustRightInd w:val="0"/>
        <w:spacing w:after="0"/>
        <w:jc w:val="both"/>
      </w:pPr>
    </w:p>
    <w:p w:rsidR="00E407AA" w:rsidRDefault="00E407AA" w:rsidP="00E407AA">
      <w:pPr>
        <w:autoSpaceDE w:val="0"/>
        <w:autoSpaceDN w:val="0"/>
        <w:adjustRightInd w:val="0"/>
        <w:spacing w:after="0"/>
        <w:jc w:val="both"/>
      </w:pPr>
      <w:r>
        <w:t xml:space="preserve">Le diverse tipologie di </w:t>
      </w:r>
      <w:r w:rsidRPr="00E407AA">
        <w:t>intervento vegetazionale</w:t>
      </w:r>
      <w:r>
        <w:t xml:space="preserve">, </w:t>
      </w:r>
      <w:r w:rsidRPr="00E407AA">
        <w:t>sintesi di considerazioni ambientali, territoriali, progettuali e nel rispetto della normativa di riferimento</w:t>
      </w:r>
      <w:r>
        <w:t>, sono le seguenti:</w:t>
      </w:r>
    </w:p>
    <w:p w:rsidR="00E407AA" w:rsidRDefault="00E407AA" w:rsidP="00E407AA">
      <w:pPr>
        <w:pStyle w:val="Paragrafoelenco"/>
        <w:numPr>
          <w:ilvl w:val="0"/>
          <w:numId w:val="7"/>
        </w:numPr>
        <w:autoSpaceDE w:val="0"/>
        <w:autoSpaceDN w:val="0"/>
        <w:adjustRightInd w:val="0"/>
        <w:spacing w:after="0"/>
        <w:jc w:val="both"/>
      </w:pPr>
      <w:r w:rsidRPr="00E407AA">
        <w:t>Superfici a prato</w:t>
      </w:r>
    </w:p>
    <w:p w:rsidR="00E407AA" w:rsidRDefault="00E407AA" w:rsidP="00E407AA">
      <w:pPr>
        <w:pStyle w:val="Paragrafoelenco"/>
        <w:numPr>
          <w:ilvl w:val="0"/>
          <w:numId w:val="7"/>
        </w:numPr>
        <w:autoSpaceDE w:val="0"/>
        <w:autoSpaceDN w:val="0"/>
        <w:adjustRightInd w:val="0"/>
        <w:spacing w:after="0"/>
        <w:jc w:val="both"/>
      </w:pPr>
      <w:r w:rsidRPr="00E407AA">
        <w:t>Cespuglieto di raccordo C1 (mesofilo) - C2 (igrofilo) - C3 (ripariale)</w:t>
      </w:r>
    </w:p>
    <w:p w:rsidR="00E407AA" w:rsidRPr="00E407AA" w:rsidRDefault="00E407AA" w:rsidP="00E407AA">
      <w:pPr>
        <w:pStyle w:val="Paragrafoelenco"/>
        <w:numPr>
          <w:ilvl w:val="0"/>
          <w:numId w:val="7"/>
        </w:numPr>
        <w:autoSpaceDE w:val="0"/>
        <w:autoSpaceDN w:val="0"/>
        <w:adjustRightInd w:val="0"/>
        <w:spacing w:after="0"/>
        <w:jc w:val="both"/>
      </w:pPr>
      <w:r w:rsidRPr="00C7711B">
        <w:t>Cespuglieto rustico ad isole - C4</w:t>
      </w:r>
    </w:p>
    <w:p w:rsidR="00E407AA" w:rsidRPr="00E407AA" w:rsidRDefault="00E407AA" w:rsidP="00E407AA">
      <w:pPr>
        <w:pStyle w:val="Paragrafoelenco"/>
        <w:numPr>
          <w:ilvl w:val="0"/>
          <w:numId w:val="7"/>
        </w:numPr>
        <w:autoSpaceDE w:val="0"/>
        <w:autoSpaceDN w:val="0"/>
        <w:adjustRightInd w:val="0"/>
        <w:spacing w:after="0"/>
        <w:jc w:val="both"/>
      </w:pPr>
      <w:r w:rsidRPr="00C7711B">
        <w:t xml:space="preserve">Siepe </w:t>
      </w:r>
      <w:proofErr w:type="spellStart"/>
      <w:r w:rsidRPr="00C7711B">
        <w:t>plurifilare</w:t>
      </w:r>
      <w:proofErr w:type="spellEnd"/>
      <w:r w:rsidRPr="00C7711B">
        <w:t xml:space="preserve"> arbustiva di invito per i passaggi fauna (S2)</w:t>
      </w:r>
    </w:p>
    <w:p w:rsidR="00E407AA" w:rsidRPr="00E407AA" w:rsidRDefault="00E407AA" w:rsidP="00E407AA">
      <w:pPr>
        <w:pStyle w:val="Paragrafoelenco"/>
        <w:numPr>
          <w:ilvl w:val="0"/>
          <w:numId w:val="7"/>
        </w:numPr>
        <w:autoSpaceDE w:val="0"/>
        <w:autoSpaceDN w:val="0"/>
        <w:adjustRightInd w:val="0"/>
        <w:spacing w:after="0"/>
        <w:jc w:val="both"/>
      </w:pPr>
      <w:r w:rsidRPr="00C7711B">
        <w:t xml:space="preserve">Siepe </w:t>
      </w:r>
      <w:proofErr w:type="spellStart"/>
      <w:r w:rsidRPr="00C7711B">
        <w:t>plurifilare</w:t>
      </w:r>
      <w:proofErr w:type="spellEnd"/>
      <w:r w:rsidRPr="00C7711B">
        <w:t xml:space="preserve"> </w:t>
      </w:r>
      <w:proofErr w:type="spellStart"/>
      <w:r w:rsidRPr="00C7711B">
        <w:t>naturaliforme</w:t>
      </w:r>
      <w:proofErr w:type="spellEnd"/>
      <w:r w:rsidRPr="00C7711B">
        <w:t xml:space="preserve"> (S3) mesofila e (S4) igrofila</w:t>
      </w:r>
    </w:p>
    <w:p w:rsidR="00E407AA" w:rsidRPr="00E407AA" w:rsidRDefault="00E407AA" w:rsidP="00E407AA">
      <w:pPr>
        <w:pStyle w:val="Paragrafoelenco"/>
        <w:numPr>
          <w:ilvl w:val="0"/>
          <w:numId w:val="7"/>
        </w:numPr>
        <w:autoSpaceDE w:val="0"/>
        <w:autoSpaceDN w:val="0"/>
        <w:adjustRightInd w:val="0"/>
        <w:spacing w:after="0"/>
        <w:jc w:val="both"/>
      </w:pPr>
      <w:r w:rsidRPr="00C7711B">
        <w:t>Fascia alberata FA - Fascia alberata FC</w:t>
      </w:r>
    </w:p>
    <w:p w:rsidR="00E407AA" w:rsidRPr="00E407AA" w:rsidRDefault="00E407AA" w:rsidP="00E407AA">
      <w:pPr>
        <w:pStyle w:val="Paragrafoelenco"/>
        <w:numPr>
          <w:ilvl w:val="0"/>
          <w:numId w:val="7"/>
        </w:numPr>
        <w:autoSpaceDE w:val="0"/>
        <w:autoSpaceDN w:val="0"/>
        <w:adjustRightInd w:val="0"/>
        <w:spacing w:after="0"/>
        <w:jc w:val="both"/>
      </w:pPr>
      <w:r w:rsidRPr="00C7711B">
        <w:t>Bosco misto (BM) - Bosco ripariale (BR)</w:t>
      </w:r>
    </w:p>
    <w:p w:rsidR="00E407AA" w:rsidRPr="00E407AA" w:rsidRDefault="00E407AA" w:rsidP="00E407AA">
      <w:pPr>
        <w:pStyle w:val="Paragrafoelenco"/>
        <w:numPr>
          <w:ilvl w:val="0"/>
          <w:numId w:val="7"/>
        </w:numPr>
        <w:autoSpaceDE w:val="0"/>
        <w:autoSpaceDN w:val="0"/>
        <w:adjustRightInd w:val="0"/>
        <w:spacing w:after="0"/>
        <w:jc w:val="both"/>
      </w:pPr>
      <w:r w:rsidRPr="00C7711B">
        <w:t xml:space="preserve">Filari monospecifici F1x - Filare </w:t>
      </w:r>
      <w:proofErr w:type="spellStart"/>
      <w:r w:rsidRPr="00C7711B">
        <w:t>polispecifico</w:t>
      </w:r>
      <w:proofErr w:type="spellEnd"/>
      <w:r w:rsidRPr="00C7711B">
        <w:t xml:space="preserve"> F2 - Filare paesaggistico F3x</w:t>
      </w:r>
    </w:p>
    <w:p w:rsidR="00E407AA" w:rsidRPr="00E407AA" w:rsidRDefault="00E407AA" w:rsidP="00E407AA">
      <w:pPr>
        <w:pStyle w:val="Paragrafoelenco"/>
        <w:numPr>
          <w:ilvl w:val="0"/>
          <w:numId w:val="7"/>
        </w:numPr>
        <w:autoSpaceDE w:val="0"/>
        <w:autoSpaceDN w:val="0"/>
        <w:adjustRightInd w:val="0"/>
        <w:spacing w:after="0"/>
        <w:jc w:val="both"/>
      </w:pPr>
      <w:r w:rsidRPr="00C7711B">
        <w:t>Filare disegnato (</w:t>
      </w:r>
      <w:proofErr w:type="spellStart"/>
      <w:r w:rsidRPr="00C7711B">
        <w:t>FDx</w:t>
      </w:r>
      <w:proofErr w:type="spellEnd"/>
      <w:r w:rsidRPr="00C7711B">
        <w:t xml:space="preserve">) - </w:t>
      </w:r>
      <w:proofErr w:type="spellStart"/>
      <w:r w:rsidRPr="00C7711B">
        <w:t>Arbusteto</w:t>
      </w:r>
      <w:proofErr w:type="spellEnd"/>
      <w:r w:rsidRPr="00C7711B">
        <w:t xml:space="preserve"> disegnato (AD)</w:t>
      </w:r>
    </w:p>
    <w:p w:rsidR="00D87D25" w:rsidRDefault="00D87D25" w:rsidP="00E407AA">
      <w:pPr>
        <w:autoSpaceDE w:val="0"/>
        <w:autoSpaceDN w:val="0"/>
        <w:adjustRightInd w:val="0"/>
        <w:spacing w:after="0" w:line="240" w:lineRule="auto"/>
        <w:rPr>
          <w:rFonts w:ascii="Times New Roman" w:eastAsiaTheme="minorHAnsi" w:hAnsi="Times New Roman" w:cs="Times New Roman"/>
          <w:b/>
          <w:bCs/>
          <w:i/>
          <w:iCs/>
          <w:sz w:val="28"/>
          <w:szCs w:val="28"/>
          <w:lang w:eastAsia="en-US"/>
        </w:rPr>
      </w:pPr>
    </w:p>
    <w:p w:rsidR="003E36C5" w:rsidRDefault="003E36C5" w:rsidP="003E36C5">
      <w:pPr>
        <w:autoSpaceDE w:val="0"/>
        <w:autoSpaceDN w:val="0"/>
        <w:adjustRightInd w:val="0"/>
        <w:spacing w:after="0" w:line="240" w:lineRule="auto"/>
        <w:rPr>
          <w:rFonts w:ascii="Times New Roman" w:eastAsiaTheme="minorHAnsi" w:hAnsi="Times New Roman" w:cs="Times New Roman"/>
          <w:b/>
          <w:bCs/>
          <w:i/>
          <w:iCs/>
          <w:sz w:val="28"/>
          <w:szCs w:val="28"/>
          <w:lang w:eastAsia="en-US"/>
        </w:rPr>
      </w:pPr>
      <w:r w:rsidRPr="003E36C5">
        <w:t>Di seguito si allegano lo stralcio degli elaborati 12105-MA000-A00; 12106-MA000-A02; 12107-MA000-A00 a cui si rimanda per maggior dettaglio, in cui vengono rappresentati gli abachi degli interventi vegetazionali previsti in progetto esecutivo e realizzati conformemente nelle aree ove previsti.</w:t>
      </w:r>
      <w:r w:rsidR="00886189">
        <w:rPr>
          <w:rFonts w:ascii="Times New Roman" w:eastAsiaTheme="minorHAnsi" w:hAnsi="Times New Roman" w:cs="Times New Roman"/>
          <w:b/>
          <w:bCs/>
          <w:i/>
          <w:iCs/>
          <w:sz w:val="28"/>
          <w:szCs w:val="28"/>
          <w:lang w:eastAsia="en-US"/>
        </w:rPr>
        <w:t xml:space="preserve">     </w:t>
      </w:r>
    </w:p>
    <w:p w:rsidR="003E36C5" w:rsidRDefault="003E36C5" w:rsidP="003E36C5">
      <w:pPr>
        <w:autoSpaceDE w:val="0"/>
        <w:autoSpaceDN w:val="0"/>
        <w:adjustRightInd w:val="0"/>
        <w:spacing w:after="0" w:line="240" w:lineRule="auto"/>
        <w:rPr>
          <w:rFonts w:ascii="Times New Roman" w:eastAsiaTheme="minorHAnsi" w:hAnsi="Times New Roman" w:cs="Times New Roman"/>
          <w:b/>
          <w:bCs/>
          <w:i/>
          <w:iCs/>
          <w:sz w:val="28"/>
          <w:szCs w:val="28"/>
          <w:lang w:eastAsia="en-US"/>
        </w:rPr>
      </w:pPr>
    </w:p>
    <w:p w:rsidR="003E36C5" w:rsidRDefault="003E36C5" w:rsidP="003E36C5">
      <w:pPr>
        <w:autoSpaceDE w:val="0"/>
        <w:autoSpaceDN w:val="0"/>
        <w:adjustRightInd w:val="0"/>
        <w:spacing w:after="0" w:line="240" w:lineRule="auto"/>
        <w:rPr>
          <w:rFonts w:ascii="Times New Roman" w:eastAsiaTheme="minorHAnsi" w:hAnsi="Times New Roman" w:cs="Times New Roman"/>
          <w:b/>
          <w:bCs/>
          <w:i/>
          <w:iCs/>
          <w:sz w:val="28"/>
          <w:szCs w:val="28"/>
          <w:lang w:eastAsia="en-US"/>
        </w:rPr>
      </w:pPr>
    </w:p>
    <w:p w:rsidR="003E36C5" w:rsidRDefault="003E36C5" w:rsidP="003E36C5">
      <w:pPr>
        <w:autoSpaceDE w:val="0"/>
        <w:autoSpaceDN w:val="0"/>
        <w:adjustRightInd w:val="0"/>
        <w:spacing w:after="0" w:line="240" w:lineRule="auto"/>
        <w:rPr>
          <w:rFonts w:ascii="Times New Roman" w:eastAsiaTheme="minorHAnsi" w:hAnsi="Times New Roman" w:cs="Times New Roman"/>
          <w:b/>
          <w:bCs/>
          <w:i/>
          <w:iCs/>
          <w:sz w:val="28"/>
          <w:szCs w:val="28"/>
          <w:lang w:eastAsia="en-US"/>
        </w:rPr>
      </w:pPr>
      <w:r w:rsidRPr="00C7711B">
        <w:rPr>
          <w:rFonts w:ascii="Times New Roman" w:eastAsiaTheme="minorHAnsi" w:hAnsi="Times New Roman" w:cs="Times New Roman"/>
          <w:b/>
          <w:bCs/>
          <w:i/>
          <w:iCs/>
          <w:noProof/>
          <w:sz w:val="28"/>
          <w:szCs w:val="28"/>
        </w:rPr>
        <w:drawing>
          <wp:inline distT="0" distB="0" distL="0" distR="0" wp14:anchorId="68A2AD15" wp14:editId="43D6ED4C">
            <wp:extent cx="2962509" cy="4208780"/>
            <wp:effectExtent l="0" t="0" r="9525"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5986" cy="4213720"/>
                    </a:xfrm>
                    <a:prstGeom prst="rect">
                      <a:avLst/>
                    </a:prstGeom>
                  </pic:spPr>
                </pic:pic>
              </a:graphicData>
            </a:graphic>
          </wp:inline>
        </w:drawing>
      </w:r>
      <w:r w:rsidR="00CF496A">
        <w:rPr>
          <w:rFonts w:ascii="Times New Roman" w:eastAsiaTheme="minorHAnsi" w:hAnsi="Times New Roman" w:cs="Times New Roman"/>
          <w:b/>
          <w:bCs/>
          <w:i/>
          <w:iCs/>
          <w:sz w:val="28"/>
          <w:szCs w:val="28"/>
          <w:lang w:eastAsia="en-US"/>
        </w:rPr>
        <w:t xml:space="preserve">  </w:t>
      </w:r>
      <w:r w:rsidR="00C7711B" w:rsidRPr="00C7711B">
        <w:rPr>
          <w:rFonts w:ascii="Times New Roman" w:eastAsiaTheme="minorHAnsi" w:hAnsi="Times New Roman" w:cs="Times New Roman"/>
          <w:b/>
          <w:bCs/>
          <w:i/>
          <w:iCs/>
          <w:noProof/>
          <w:sz w:val="28"/>
          <w:szCs w:val="28"/>
        </w:rPr>
        <w:drawing>
          <wp:inline distT="0" distB="0" distL="0" distR="0" wp14:anchorId="4A282DCA" wp14:editId="546D3FAC">
            <wp:extent cx="3009900" cy="421192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2410" cy="4215434"/>
                    </a:xfrm>
                    <a:prstGeom prst="rect">
                      <a:avLst/>
                    </a:prstGeom>
                  </pic:spPr>
                </pic:pic>
              </a:graphicData>
            </a:graphic>
          </wp:inline>
        </w:drawing>
      </w:r>
      <w:r w:rsidR="00886189">
        <w:rPr>
          <w:rFonts w:ascii="Times New Roman" w:eastAsiaTheme="minorHAnsi" w:hAnsi="Times New Roman" w:cs="Times New Roman"/>
          <w:b/>
          <w:bCs/>
          <w:i/>
          <w:iCs/>
          <w:sz w:val="28"/>
          <w:szCs w:val="28"/>
          <w:lang w:eastAsia="en-US"/>
        </w:rPr>
        <w:t xml:space="preserve"> </w:t>
      </w:r>
    </w:p>
    <w:p w:rsidR="00CF496A" w:rsidRPr="00300EB2" w:rsidRDefault="00300EB2" w:rsidP="00300EB2">
      <w:pPr>
        <w:pStyle w:val="Didascalia"/>
        <w:jc w:val="center"/>
        <w:rPr>
          <w:rFonts w:ascii="Times New Roman" w:eastAsiaTheme="minorHAnsi" w:hAnsi="Times New Roman" w:cs="Times New Roman"/>
          <w:b/>
          <w:bCs/>
          <w:i w:val="0"/>
          <w:iCs w:val="0"/>
          <w:color w:val="auto"/>
          <w:sz w:val="24"/>
          <w:szCs w:val="28"/>
          <w:lang w:eastAsia="en-US"/>
        </w:rPr>
      </w:pPr>
      <w:r w:rsidRPr="00300EB2">
        <w:rPr>
          <w:color w:val="auto"/>
          <w:sz w:val="16"/>
        </w:rPr>
        <w:t xml:space="preserve">Figura </w:t>
      </w:r>
      <w:r w:rsidRPr="00300EB2">
        <w:rPr>
          <w:color w:val="auto"/>
          <w:sz w:val="16"/>
        </w:rPr>
        <w:fldChar w:fldCharType="begin"/>
      </w:r>
      <w:r w:rsidRPr="00300EB2">
        <w:rPr>
          <w:color w:val="auto"/>
          <w:sz w:val="16"/>
        </w:rPr>
        <w:instrText xml:space="preserve"> SEQ Figura \* ARABIC </w:instrText>
      </w:r>
      <w:r w:rsidRPr="00300EB2">
        <w:rPr>
          <w:color w:val="auto"/>
          <w:sz w:val="16"/>
        </w:rPr>
        <w:fldChar w:fldCharType="separate"/>
      </w:r>
      <w:r w:rsidR="00615FD0">
        <w:rPr>
          <w:noProof/>
          <w:color w:val="auto"/>
          <w:sz w:val="16"/>
        </w:rPr>
        <w:t>1</w:t>
      </w:r>
      <w:r w:rsidRPr="00300EB2">
        <w:rPr>
          <w:color w:val="auto"/>
          <w:sz w:val="16"/>
        </w:rPr>
        <w:fldChar w:fldCharType="end"/>
      </w:r>
      <w:r w:rsidRPr="00300EB2">
        <w:rPr>
          <w:color w:val="auto"/>
          <w:sz w:val="16"/>
        </w:rPr>
        <w:t>_estratto doc PE: abachi degli interventi vegetazionali previsti in progetto esecutivo</w:t>
      </w:r>
    </w:p>
    <w:p w:rsidR="00300EB2" w:rsidRDefault="00886189" w:rsidP="00300EB2">
      <w:pPr>
        <w:keepNext/>
        <w:autoSpaceDE w:val="0"/>
        <w:autoSpaceDN w:val="0"/>
        <w:adjustRightInd w:val="0"/>
        <w:spacing w:after="0" w:line="240" w:lineRule="auto"/>
      </w:pPr>
      <w:r w:rsidRPr="00886189">
        <w:rPr>
          <w:rFonts w:ascii="Times New Roman" w:eastAsiaTheme="minorHAnsi" w:hAnsi="Times New Roman" w:cs="Times New Roman"/>
          <w:b/>
          <w:bCs/>
          <w:i/>
          <w:iCs/>
          <w:noProof/>
          <w:sz w:val="28"/>
          <w:szCs w:val="28"/>
        </w:rPr>
        <w:lastRenderedPageBreak/>
        <w:drawing>
          <wp:inline distT="0" distB="0" distL="0" distR="0" wp14:anchorId="081439E6" wp14:editId="6ABA1EA7">
            <wp:extent cx="2962910" cy="4158548"/>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4079" cy="4160189"/>
                    </a:xfrm>
                    <a:prstGeom prst="rect">
                      <a:avLst/>
                    </a:prstGeom>
                  </pic:spPr>
                </pic:pic>
              </a:graphicData>
            </a:graphic>
          </wp:inline>
        </w:drawing>
      </w:r>
      <w:r w:rsidRPr="00886189">
        <w:rPr>
          <w:noProof/>
        </w:rPr>
        <w:t xml:space="preserve"> </w:t>
      </w:r>
      <w:r>
        <w:rPr>
          <w:noProof/>
        </w:rPr>
        <w:t xml:space="preserve">  </w:t>
      </w:r>
      <w:r w:rsidRPr="00886189">
        <w:rPr>
          <w:rFonts w:ascii="Times New Roman" w:eastAsiaTheme="minorHAnsi" w:hAnsi="Times New Roman" w:cs="Times New Roman"/>
          <w:b/>
          <w:bCs/>
          <w:i/>
          <w:iCs/>
          <w:noProof/>
          <w:sz w:val="28"/>
          <w:szCs w:val="28"/>
        </w:rPr>
        <w:drawing>
          <wp:inline distT="0" distB="0" distL="0" distR="0" wp14:anchorId="66346F95" wp14:editId="2D5D3571">
            <wp:extent cx="3049488" cy="4140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9488" cy="4140000"/>
                    </a:xfrm>
                    <a:prstGeom prst="rect">
                      <a:avLst/>
                    </a:prstGeom>
                  </pic:spPr>
                </pic:pic>
              </a:graphicData>
            </a:graphic>
          </wp:inline>
        </w:drawing>
      </w:r>
    </w:p>
    <w:p w:rsidR="00C7711B" w:rsidRPr="00300EB2" w:rsidRDefault="00300EB2" w:rsidP="00300EB2">
      <w:pPr>
        <w:pStyle w:val="Didascalia"/>
        <w:jc w:val="center"/>
        <w:rPr>
          <w:color w:val="auto"/>
          <w:sz w:val="16"/>
        </w:rPr>
      </w:pPr>
      <w:r w:rsidRPr="00300EB2">
        <w:rPr>
          <w:color w:val="auto"/>
          <w:sz w:val="16"/>
        </w:rPr>
        <w:t xml:space="preserve">Figura </w:t>
      </w:r>
      <w:r w:rsidRPr="00300EB2">
        <w:rPr>
          <w:color w:val="auto"/>
          <w:sz w:val="16"/>
        </w:rPr>
        <w:fldChar w:fldCharType="begin"/>
      </w:r>
      <w:r w:rsidRPr="00300EB2">
        <w:rPr>
          <w:color w:val="auto"/>
          <w:sz w:val="16"/>
        </w:rPr>
        <w:instrText xml:space="preserve"> SEQ Figura \* ARABIC </w:instrText>
      </w:r>
      <w:r w:rsidRPr="00300EB2">
        <w:rPr>
          <w:color w:val="auto"/>
          <w:sz w:val="16"/>
        </w:rPr>
        <w:fldChar w:fldCharType="separate"/>
      </w:r>
      <w:r w:rsidR="00615FD0">
        <w:rPr>
          <w:noProof/>
          <w:color w:val="auto"/>
          <w:sz w:val="16"/>
        </w:rPr>
        <w:t>2</w:t>
      </w:r>
      <w:r w:rsidRPr="00300EB2">
        <w:rPr>
          <w:color w:val="auto"/>
          <w:sz w:val="16"/>
        </w:rPr>
        <w:fldChar w:fldCharType="end"/>
      </w:r>
      <w:r w:rsidRPr="00300EB2">
        <w:rPr>
          <w:color w:val="auto"/>
          <w:sz w:val="16"/>
        </w:rPr>
        <w:t>_estratto doc PE: abachi degli interventi vegetazionali previsti in progetto esecutivo</w:t>
      </w:r>
    </w:p>
    <w:p w:rsidR="00300EB2" w:rsidRDefault="00886189" w:rsidP="00300EB2">
      <w:pPr>
        <w:keepNext/>
        <w:autoSpaceDE w:val="0"/>
        <w:autoSpaceDN w:val="0"/>
        <w:adjustRightInd w:val="0"/>
        <w:spacing w:after="0" w:line="240" w:lineRule="auto"/>
      </w:pPr>
      <w:r w:rsidRPr="00886189">
        <w:rPr>
          <w:rFonts w:ascii="Times New Roman" w:eastAsiaTheme="minorHAnsi" w:hAnsi="Times New Roman" w:cs="Times New Roman"/>
          <w:b/>
          <w:bCs/>
          <w:i/>
          <w:iCs/>
          <w:noProof/>
          <w:sz w:val="28"/>
          <w:szCs w:val="28"/>
        </w:rPr>
        <w:drawing>
          <wp:inline distT="0" distB="0" distL="0" distR="0" wp14:anchorId="564A8A49" wp14:editId="3C2B742D">
            <wp:extent cx="2830195" cy="3428732"/>
            <wp:effectExtent l="0" t="0" r="8255"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3344" cy="3481007"/>
                    </a:xfrm>
                    <a:prstGeom prst="rect">
                      <a:avLst/>
                    </a:prstGeom>
                  </pic:spPr>
                </pic:pic>
              </a:graphicData>
            </a:graphic>
          </wp:inline>
        </w:drawing>
      </w:r>
      <w:r w:rsidR="00A36A60">
        <w:rPr>
          <w:noProof/>
        </w:rPr>
        <w:t xml:space="preserve">  </w:t>
      </w:r>
      <w:r w:rsidRPr="00886189">
        <w:rPr>
          <w:rFonts w:ascii="Times New Roman" w:eastAsiaTheme="minorHAnsi" w:hAnsi="Times New Roman" w:cs="Times New Roman"/>
          <w:b/>
          <w:bCs/>
          <w:i/>
          <w:iCs/>
          <w:noProof/>
          <w:sz w:val="28"/>
          <w:szCs w:val="28"/>
        </w:rPr>
        <w:drawing>
          <wp:inline distT="0" distB="0" distL="0" distR="0" wp14:anchorId="5CC7E6EA" wp14:editId="222F5631">
            <wp:extent cx="3139825" cy="3441700"/>
            <wp:effectExtent l="0" t="0" r="381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0020" cy="3496721"/>
                    </a:xfrm>
                    <a:prstGeom prst="rect">
                      <a:avLst/>
                    </a:prstGeom>
                  </pic:spPr>
                </pic:pic>
              </a:graphicData>
            </a:graphic>
          </wp:inline>
        </w:drawing>
      </w:r>
    </w:p>
    <w:p w:rsidR="00C7711B" w:rsidRDefault="00300EB2" w:rsidP="00300EB2">
      <w:pPr>
        <w:pStyle w:val="Didascalia"/>
        <w:jc w:val="center"/>
        <w:rPr>
          <w:noProof/>
        </w:rPr>
      </w:pPr>
      <w:r w:rsidRPr="00300EB2">
        <w:rPr>
          <w:color w:val="auto"/>
          <w:sz w:val="16"/>
        </w:rPr>
        <w:t xml:space="preserve">Figura </w:t>
      </w:r>
      <w:r w:rsidRPr="00300EB2">
        <w:rPr>
          <w:color w:val="auto"/>
          <w:sz w:val="16"/>
        </w:rPr>
        <w:fldChar w:fldCharType="begin"/>
      </w:r>
      <w:r w:rsidRPr="00300EB2">
        <w:rPr>
          <w:color w:val="auto"/>
          <w:sz w:val="16"/>
        </w:rPr>
        <w:instrText xml:space="preserve"> SEQ Figura \* ARABIC </w:instrText>
      </w:r>
      <w:r w:rsidRPr="00300EB2">
        <w:rPr>
          <w:color w:val="auto"/>
          <w:sz w:val="16"/>
        </w:rPr>
        <w:fldChar w:fldCharType="separate"/>
      </w:r>
      <w:r w:rsidR="00615FD0">
        <w:rPr>
          <w:noProof/>
          <w:color w:val="auto"/>
          <w:sz w:val="16"/>
        </w:rPr>
        <w:t>3</w:t>
      </w:r>
      <w:r w:rsidRPr="00300EB2">
        <w:rPr>
          <w:color w:val="auto"/>
          <w:sz w:val="16"/>
        </w:rPr>
        <w:fldChar w:fldCharType="end"/>
      </w:r>
      <w:r w:rsidRPr="00300EB2">
        <w:rPr>
          <w:color w:val="auto"/>
          <w:sz w:val="16"/>
        </w:rPr>
        <w:t>_estratto doc PE: abachi degli interventi vegetazionali previsti in progetto esecutivo</w:t>
      </w:r>
    </w:p>
    <w:p w:rsidR="00886189" w:rsidRDefault="00886189" w:rsidP="00300EB2">
      <w:pPr>
        <w:pStyle w:val="Didascalia"/>
        <w:jc w:val="center"/>
        <w:rPr>
          <w:rFonts w:ascii="Times New Roman" w:eastAsiaTheme="minorHAnsi" w:hAnsi="Times New Roman" w:cs="Times New Roman"/>
          <w:b/>
          <w:bCs/>
          <w:i w:val="0"/>
          <w:iCs w:val="0"/>
          <w:sz w:val="28"/>
          <w:szCs w:val="28"/>
          <w:lang w:eastAsia="en-US"/>
        </w:rPr>
      </w:pPr>
      <w:r w:rsidRPr="00886189">
        <w:rPr>
          <w:rFonts w:ascii="Times New Roman" w:eastAsiaTheme="minorHAnsi" w:hAnsi="Times New Roman" w:cs="Times New Roman"/>
          <w:b/>
          <w:bCs/>
          <w:i w:val="0"/>
          <w:iCs w:val="0"/>
          <w:noProof/>
          <w:sz w:val="28"/>
          <w:szCs w:val="28"/>
        </w:rPr>
        <w:lastRenderedPageBreak/>
        <w:drawing>
          <wp:inline distT="0" distB="0" distL="0" distR="0" wp14:anchorId="1BC4F4B8" wp14:editId="1C531F5A">
            <wp:extent cx="3078480" cy="5136168"/>
            <wp:effectExtent l="0" t="0" r="762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395" cy="5189415"/>
                    </a:xfrm>
                    <a:prstGeom prst="rect">
                      <a:avLst/>
                    </a:prstGeom>
                  </pic:spPr>
                </pic:pic>
              </a:graphicData>
            </a:graphic>
          </wp:inline>
        </w:drawing>
      </w:r>
      <w:r w:rsidRPr="00886189">
        <w:rPr>
          <w:rFonts w:ascii="Times New Roman" w:eastAsiaTheme="minorHAnsi" w:hAnsi="Times New Roman" w:cs="Times New Roman"/>
          <w:b/>
          <w:bCs/>
          <w:i w:val="0"/>
          <w:iCs w:val="0"/>
          <w:noProof/>
          <w:sz w:val="28"/>
          <w:szCs w:val="28"/>
        </w:rPr>
        <w:drawing>
          <wp:inline distT="0" distB="0" distL="0" distR="0" wp14:anchorId="43A94734" wp14:editId="1010444D">
            <wp:extent cx="2999740" cy="5141837"/>
            <wp:effectExtent l="0" t="0" r="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1152" cy="5144257"/>
                    </a:xfrm>
                    <a:prstGeom prst="rect">
                      <a:avLst/>
                    </a:prstGeom>
                  </pic:spPr>
                </pic:pic>
              </a:graphicData>
            </a:graphic>
          </wp:inline>
        </w:drawing>
      </w:r>
      <w:r w:rsidR="00300EB2" w:rsidRPr="00300EB2">
        <w:rPr>
          <w:color w:val="auto"/>
          <w:sz w:val="16"/>
        </w:rPr>
        <w:t xml:space="preserve">Figura </w:t>
      </w:r>
      <w:r w:rsidR="00300EB2" w:rsidRPr="00300EB2">
        <w:rPr>
          <w:color w:val="auto"/>
          <w:sz w:val="16"/>
        </w:rPr>
        <w:fldChar w:fldCharType="begin"/>
      </w:r>
      <w:r w:rsidR="00300EB2" w:rsidRPr="00300EB2">
        <w:rPr>
          <w:color w:val="auto"/>
          <w:sz w:val="16"/>
        </w:rPr>
        <w:instrText xml:space="preserve"> SEQ Figura \* ARABIC </w:instrText>
      </w:r>
      <w:r w:rsidR="00300EB2" w:rsidRPr="00300EB2">
        <w:rPr>
          <w:color w:val="auto"/>
          <w:sz w:val="16"/>
        </w:rPr>
        <w:fldChar w:fldCharType="separate"/>
      </w:r>
      <w:r w:rsidR="00615FD0">
        <w:rPr>
          <w:noProof/>
          <w:color w:val="auto"/>
          <w:sz w:val="16"/>
        </w:rPr>
        <w:t>4</w:t>
      </w:r>
      <w:r w:rsidR="00300EB2" w:rsidRPr="00300EB2">
        <w:rPr>
          <w:color w:val="auto"/>
          <w:sz w:val="16"/>
        </w:rPr>
        <w:fldChar w:fldCharType="end"/>
      </w:r>
      <w:r w:rsidR="00300EB2" w:rsidRPr="00300EB2">
        <w:rPr>
          <w:color w:val="auto"/>
          <w:sz w:val="16"/>
        </w:rPr>
        <w:t>_estratto doc PE: abachi degli interventi vegetazionali previsti in progetto esecutivo</w:t>
      </w:r>
    </w:p>
    <w:p w:rsidR="00886189" w:rsidRDefault="00886189" w:rsidP="00E407AA">
      <w:pPr>
        <w:autoSpaceDE w:val="0"/>
        <w:autoSpaceDN w:val="0"/>
        <w:adjustRightInd w:val="0"/>
        <w:spacing w:after="0" w:line="240" w:lineRule="auto"/>
        <w:rPr>
          <w:rFonts w:ascii="Times New Roman" w:eastAsiaTheme="minorHAnsi" w:hAnsi="Times New Roman" w:cs="Times New Roman"/>
          <w:b/>
          <w:bCs/>
          <w:i/>
          <w:iCs/>
          <w:sz w:val="28"/>
          <w:szCs w:val="28"/>
          <w:lang w:eastAsia="en-US"/>
        </w:rPr>
      </w:pPr>
    </w:p>
    <w:p w:rsidR="00300EB2" w:rsidRDefault="00886189" w:rsidP="00300EB2">
      <w:pPr>
        <w:keepNext/>
        <w:autoSpaceDE w:val="0"/>
        <w:autoSpaceDN w:val="0"/>
        <w:adjustRightInd w:val="0"/>
        <w:spacing w:after="0" w:line="240" w:lineRule="auto"/>
      </w:pPr>
      <w:r w:rsidRPr="00886189">
        <w:rPr>
          <w:rFonts w:ascii="Times New Roman" w:eastAsiaTheme="minorHAnsi" w:hAnsi="Times New Roman" w:cs="Times New Roman"/>
          <w:b/>
          <w:bCs/>
          <w:i/>
          <w:iCs/>
          <w:noProof/>
          <w:sz w:val="28"/>
          <w:szCs w:val="28"/>
        </w:rPr>
        <w:drawing>
          <wp:inline distT="0" distB="0" distL="0" distR="0" wp14:anchorId="0388F596" wp14:editId="28E981F3">
            <wp:extent cx="3152851" cy="3087425"/>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1324" cy="3125100"/>
                    </a:xfrm>
                    <a:prstGeom prst="rect">
                      <a:avLst/>
                    </a:prstGeom>
                  </pic:spPr>
                </pic:pic>
              </a:graphicData>
            </a:graphic>
          </wp:inline>
        </w:drawing>
      </w:r>
      <w:r>
        <w:rPr>
          <w:rFonts w:ascii="Times New Roman" w:eastAsiaTheme="minorHAnsi" w:hAnsi="Times New Roman" w:cs="Times New Roman"/>
          <w:b/>
          <w:bCs/>
          <w:i/>
          <w:iCs/>
          <w:sz w:val="28"/>
          <w:szCs w:val="28"/>
          <w:lang w:eastAsia="en-US"/>
        </w:rPr>
        <w:t xml:space="preserve">  </w:t>
      </w:r>
      <w:r w:rsidRPr="00886189">
        <w:rPr>
          <w:rFonts w:ascii="Times New Roman" w:eastAsiaTheme="minorHAnsi" w:hAnsi="Times New Roman" w:cs="Times New Roman"/>
          <w:b/>
          <w:bCs/>
          <w:i/>
          <w:iCs/>
          <w:noProof/>
          <w:sz w:val="28"/>
          <w:szCs w:val="28"/>
        </w:rPr>
        <w:drawing>
          <wp:inline distT="0" distB="0" distL="0" distR="0" wp14:anchorId="50D6F997" wp14:editId="5D836173">
            <wp:extent cx="2721255" cy="3100446"/>
            <wp:effectExtent l="0" t="0" r="3175"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5757" cy="3128362"/>
                    </a:xfrm>
                    <a:prstGeom prst="rect">
                      <a:avLst/>
                    </a:prstGeom>
                  </pic:spPr>
                </pic:pic>
              </a:graphicData>
            </a:graphic>
          </wp:inline>
        </w:drawing>
      </w:r>
    </w:p>
    <w:p w:rsidR="00886189" w:rsidRPr="00300EB2" w:rsidRDefault="00300EB2" w:rsidP="00300EB2">
      <w:pPr>
        <w:pStyle w:val="Didascalia"/>
        <w:jc w:val="center"/>
        <w:rPr>
          <w:color w:val="auto"/>
          <w:sz w:val="16"/>
        </w:rPr>
      </w:pPr>
      <w:r w:rsidRPr="00300EB2">
        <w:rPr>
          <w:color w:val="auto"/>
          <w:sz w:val="16"/>
        </w:rPr>
        <w:t xml:space="preserve">Figura </w:t>
      </w:r>
      <w:r w:rsidRPr="00300EB2">
        <w:rPr>
          <w:color w:val="auto"/>
          <w:sz w:val="16"/>
        </w:rPr>
        <w:fldChar w:fldCharType="begin"/>
      </w:r>
      <w:r w:rsidRPr="00300EB2">
        <w:rPr>
          <w:color w:val="auto"/>
          <w:sz w:val="16"/>
        </w:rPr>
        <w:instrText xml:space="preserve"> SEQ Figura \* ARABIC </w:instrText>
      </w:r>
      <w:r w:rsidRPr="00300EB2">
        <w:rPr>
          <w:color w:val="auto"/>
          <w:sz w:val="16"/>
        </w:rPr>
        <w:fldChar w:fldCharType="separate"/>
      </w:r>
      <w:r w:rsidR="00615FD0">
        <w:rPr>
          <w:noProof/>
          <w:color w:val="auto"/>
          <w:sz w:val="16"/>
        </w:rPr>
        <w:t>5</w:t>
      </w:r>
      <w:r w:rsidRPr="00300EB2">
        <w:rPr>
          <w:color w:val="auto"/>
          <w:sz w:val="16"/>
        </w:rPr>
        <w:fldChar w:fldCharType="end"/>
      </w:r>
      <w:r w:rsidRPr="00300EB2">
        <w:rPr>
          <w:color w:val="auto"/>
          <w:sz w:val="16"/>
        </w:rPr>
        <w:t>_estratto doc PE: abachi degli interventi vegetazionali previsti in progetto esecutivo</w:t>
      </w:r>
    </w:p>
    <w:p w:rsidR="00300EB2" w:rsidRDefault="00300EB2" w:rsidP="00E407AA">
      <w:pPr>
        <w:autoSpaceDE w:val="0"/>
        <w:autoSpaceDN w:val="0"/>
        <w:adjustRightInd w:val="0"/>
        <w:spacing w:after="0" w:line="240" w:lineRule="auto"/>
        <w:rPr>
          <w:rFonts w:ascii="Times New Roman" w:eastAsiaTheme="minorHAnsi" w:hAnsi="Times New Roman" w:cs="Times New Roman"/>
          <w:b/>
          <w:bCs/>
          <w:i/>
          <w:iCs/>
          <w:sz w:val="28"/>
          <w:szCs w:val="28"/>
          <w:lang w:eastAsia="en-US"/>
        </w:rPr>
      </w:pPr>
    </w:p>
    <w:p w:rsidR="003E36C5" w:rsidRDefault="003E36C5" w:rsidP="00E407AA">
      <w:pPr>
        <w:autoSpaceDE w:val="0"/>
        <w:autoSpaceDN w:val="0"/>
        <w:adjustRightInd w:val="0"/>
        <w:spacing w:after="0" w:line="240" w:lineRule="auto"/>
        <w:rPr>
          <w:rFonts w:ascii="Times New Roman" w:eastAsiaTheme="minorHAnsi" w:hAnsi="Times New Roman" w:cs="Times New Roman"/>
          <w:b/>
          <w:bCs/>
          <w:i/>
          <w:iCs/>
          <w:sz w:val="28"/>
          <w:szCs w:val="28"/>
          <w:lang w:eastAsia="en-US"/>
        </w:rPr>
      </w:pPr>
    </w:p>
    <w:p w:rsidR="003E36C5" w:rsidRPr="00300EB2" w:rsidRDefault="003E36C5" w:rsidP="00300EB2">
      <w:pPr>
        <w:pStyle w:val="Didascalia"/>
        <w:jc w:val="center"/>
        <w:rPr>
          <w:color w:val="auto"/>
          <w:sz w:val="16"/>
        </w:rPr>
      </w:pPr>
      <w:r w:rsidRPr="00300EB2">
        <w:rPr>
          <w:noProof/>
          <w:color w:val="auto"/>
          <w:sz w:val="16"/>
        </w:rPr>
        <w:drawing>
          <wp:inline distT="0" distB="0" distL="0" distR="0" wp14:anchorId="4A478D73" wp14:editId="7C91CA87">
            <wp:extent cx="6120130" cy="4377690"/>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377690"/>
                    </a:xfrm>
                    <a:prstGeom prst="rect">
                      <a:avLst/>
                    </a:prstGeom>
                  </pic:spPr>
                </pic:pic>
              </a:graphicData>
            </a:graphic>
          </wp:inline>
        </w:drawing>
      </w:r>
    </w:p>
    <w:p w:rsidR="003E36C5" w:rsidRPr="00300EB2" w:rsidRDefault="00300EB2" w:rsidP="00300EB2">
      <w:pPr>
        <w:pStyle w:val="Didascalia"/>
        <w:jc w:val="center"/>
        <w:rPr>
          <w:color w:val="auto"/>
          <w:sz w:val="16"/>
        </w:rPr>
      </w:pPr>
      <w:r w:rsidRPr="00300EB2">
        <w:rPr>
          <w:color w:val="auto"/>
          <w:sz w:val="16"/>
        </w:rPr>
        <w:t xml:space="preserve">Figura </w:t>
      </w:r>
      <w:r w:rsidRPr="00300EB2">
        <w:rPr>
          <w:color w:val="auto"/>
          <w:sz w:val="16"/>
        </w:rPr>
        <w:fldChar w:fldCharType="begin"/>
      </w:r>
      <w:r w:rsidRPr="00300EB2">
        <w:rPr>
          <w:color w:val="auto"/>
          <w:sz w:val="16"/>
        </w:rPr>
        <w:instrText xml:space="preserve"> SEQ Figura \* ARABIC </w:instrText>
      </w:r>
      <w:r w:rsidRPr="00300EB2">
        <w:rPr>
          <w:color w:val="auto"/>
          <w:sz w:val="16"/>
        </w:rPr>
        <w:fldChar w:fldCharType="separate"/>
      </w:r>
      <w:r w:rsidR="00615FD0">
        <w:rPr>
          <w:noProof/>
          <w:color w:val="auto"/>
          <w:sz w:val="16"/>
        </w:rPr>
        <w:t>6</w:t>
      </w:r>
      <w:r w:rsidRPr="00300EB2">
        <w:rPr>
          <w:color w:val="auto"/>
          <w:sz w:val="16"/>
        </w:rPr>
        <w:fldChar w:fldCharType="end"/>
      </w:r>
      <w:r w:rsidRPr="00300EB2">
        <w:rPr>
          <w:color w:val="auto"/>
          <w:sz w:val="16"/>
        </w:rPr>
        <w:t>_estratto doc PE: abachi degli interventi vegetazionali previsti in progetto esecutivo</w:t>
      </w:r>
    </w:p>
    <w:p w:rsidR="003E36C5" w:rsidRDefault="003E36C5" w:rsidP="00416619">
      <w:pPr>
        <w:autoSpaceDE w:val="0"/>
        <w:autoSpaceDN w:val="0"/>
        <w:adjustRightInd w:val="0"/>
        <w:spacing w:after="0" w:line="240" w:lineRule="auto"/>
        <w:jc w:val="center"/>
        <w:rPr>
          <w:rFonts w:ascii="Times New Roman" w:eastAsiaTheme="minorHAnsi" w:hAnsi="Times New Roman" w:cs="Times New Roman"/>
          <w:b/>
          <w:bCs/>
          <w:i/>
          <w:iCs/>
          <w:sz w:val="28"/>
          <w:szCs w:val="28"/>
          <w:lang w:eastAsia="en-US"/>
        </w:rPr>
      </w:pPr>
      <w:r w:rsidRPr="003E36C5">
        <w:rPr>
          <w:rFonts w:ascii="Times New Roman" w:eastAsiaTheme="minorHAnsi" w:hAnsi="Times New Roman" w:cs="Times New Roman"/>
          <w:b/>
          <w:bCs/>
          <w:i/>
          <w:iCs/>
          <w:noProof/>
          <w:sz w:val="28"/>
          <w:szCs w:val="28"/>
        </w:rPr>
        <w:lastRenderedPageBreak/>
        <w:drawing>
          <wp:inline distT="0" distB="0" distL="0" distR="0" wp14:anchorId="1DB220BA" wp14:editId="384D90A6">
            <wp:extent cx="6120130" cy="411924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119245"/>
                    </a:xfrm>
                    <a:prstGeom prst="rect">
                      <a:avLst/>
                    </a:prstGeom>
                  </pic:spPr>
                </pic:pic>
              </a:graphicData>
            </a:graphic>
          </wp:inline>
        </w:drawing>
      </w:r>
    </w:p>
    <w:p w:rsidR="00300EB2" w:rsidRDefault="00300EB2" w:rsidP="00300EB2">
      <w:pPr>
        <w:pStyle w:val="Didascalia"/>
        <w:jc w:val="center"/>
        <w:rPr>
          <w:color w:val="auto"/>
          <w:sz w:val="16"/>
        </w:rPr>
      </w:pPr>
      <w:r w:rsidRPr="00300EB2">
        <w:rPr>
          <w:color w:val="auto"/>
          <w:sz w:val="16"/>
        </w:rPr>
        <w:t xml:space="preserve">Figura </w:t>
      </w:r>
      <w:r w:rsidRPr="00300EB2">
        <w:rPr>
          <w:color w:val="auto"/>
          <w:sz w:val="16"/>
        </w:rPr>
        <w:fldChar w:fldCharType="begin"/>
      </w:r>
      <w:r w:rsidRPr="00300EB2">
        <w:rPr>
          <w:color w:val="auto"/>
          <w:sz w:val="16"/>
        </w:rPr>
        <w:instrText xml:space="preserve"> SEQ Figura \* ARABIC </w:instrText>
      </w:r>
      <w:r w:rsidRPr="00300EB2">
        <w:rPr>
          <w:color w:val="auto"/>
          <w:sz w:val="16"/>
        </w:rPr>
        <w:fldChar w:fldCharType="separate"/>
      </w:r>
      <w:r w:rsidR="00615FD0">
        <w:rPr>
          <w:noProof/>
          <w:color w:val="auto"/>
          <w:sz w:val="16"/>
        </w:rPr>
        <w:t>7</w:t>
      </w:r>
      <w:r w:rsidRPr="00300EB2">
        <w:rPr>
          <w:color w:val="auto"/>
          <w:sz w:val="16"/>
        </w:rPr>
        <w:fldChar w:fldCharType="end"/>
      </w:r>
      <w:r w:rsidRPr="00300EB2">
        <w:rPr>
          <w:color w:val="auto"/>
          <w:sz w:val="16"/>
        </w:rPr>
        <w:t>_estratto doc PE: abachi degli interventi vegetazionali previsti in progetto esecutivo</w:t>
      </w:r>
    </w:p>
    <w:p w:rsidR="00416619" w:rsidRPr="00416619" w:rsidRDefault="00416619" w:rsidP="00416619">
      <w:pPr>
        <w:tabs>
          <w:tab w:val="left" w:pos="7371"/>
        </w:tabs>
        <w:jc w:val="center"/>
      </w:pPr>
    </w:p>
    <w:p w:rsidR="00300EB2" w:rsidRDefault="003E36C5" w:rsidP="00300EB2">
      <w:pPr>
        <w:keepNext/>
        <w:autoSpaceDE w:val="0"/>
        <w:autoSpaceDN w:val="0"/>
        <w:adjustRightInd w:val="0"/>
        <w:spacing w:after="0" w:line="240" w:lineRule="auto"/>
      </w:pPr>
      <w:r w:rsidRPr="003E36C5">
        <w:rPr>
          <w:rFonts w:ascii="Times New Roman" w:eastAsiaTheme="minorHAnsi" w:hAnsi="Times New Roman" w:cs="Times New Roman"/>
          <w:b/>
          <w:bCs/>
          <w:i/>
          <w:iCs/>
          <w:noProof/>
          <w:sz w:val="28"/>
          <w:szCs w:val="28"/>
        </w:rPr>
        <w:drawing>
          <wp:inline distT="0" distB="0" distL="0" distR="0" wp14:anchorId="52494F14" wp14:editId="3B4C066A">
            <wp:extent cx="6120130" cy="417703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177030"/>
                    </a:xfrm>
                    <a:prstGeom prst="rect">
                      <a:avLst/>
                    </a:prstGeom>
                  </pic:spPr>
                </pic:pic>
              </a:graphicData>
            </a:graphic>
          </wp:inline>
        </w:drawing>
      </w:r>
    </w:p>
    <w:p w:rsidR="003E36C5" w:rsidRPr="00300EB2" w:rsidRDefault="00300EB2" w:rsidP="00300EB2">
      <w:pPr>
        <w:pStyle w:val="Didascalia"/>
        <w:jc w:val="center"/>
        <w:rPr>
          <w:color w:val="auto"/>
          <w:sz w:val="16"/>
        </w:rPr>
      </w:pPr>
      <w:r w:rsidRPr="00300EB2">
        <w:rPr>
          <w:color w:val="auto"/>
          <w:sz w:val="16"/>
        </w:rPr>
        <w:t xml:space="preserve">Figura </w:t>
      </w:r>
      <w:r w:rsidRPr="00300EB2">
        <w:rPr>
          <w:color w:val="auto"/>
          <w:sz w:val="16"/>
        </w:rPr>
        <w:fldChar w:fldCharType="begin"/>
      </w:r>
      <w:r w:rsidRPr="00300EB2">
        <w:rPr>
          <w:color w:val="auto"/>
          <w:sz w:val="16"/>
        </w:rPr>
        <w:instrText xml:space="preserve"> SEQ Figura \* ARABIC </w:instrText>
      </w:r>
      <w:r w:rsidRPr="00300EB2">
        <w:rPr>
          <w:color w:val="auto"/>
          <w:sz w:val="16"/>
        </w:rPr>
        <w:fldChar w:fldCharType="separate"/>
      </w:r>
      <w:r w:rsidR="00615FD0">
        <w:rPr>
          <w:noProof/>
          <w:color w:val="auto"/>
          <w:sz w:val="16"/>
        </w:rPr>
        <w:t>8</w:t>
      </w:r>
      <w:r w:rsidRPr="00300EB2">
        <w:rPr>
          <w:color w:val="auto"/>
          <w:sz w:val="16"/>
        </w:rPr>
        <w:fldChar w:fldCharType="end"/>
      </w:r>
      <w:r w:rsidRPr="00300EB2">
        <w:rPr>
          <w:color w:val="auto"/>
          <w:sz w:val="16"/>
        </w:rPr>
        <w:t>_estratto doc PE: abachi degli interventi vegetazionali previsti in progetto esecutivo</w:t>
      </w:r>
    </w:p>
    <w:p w:rsidR="00300EB2" w:rsidRDefault="003E36C5" w:rsidP="00300EB2">
      <w:pPr>
        <w:keepNext/>
        <w:autoSpaceDE w:val="0"/>
        <w:autoSpaceDN w:val="0"/>
        <w:adjustRightInd w:val="0"/>
        <w:spacing w:after="0" w:line="240" w:lineRule="auto"/>
        <w:jc w:val="center"/>
      </w:pPr>
      <w:r w:rsidRPr="003E36C5">
        <w:rPr>
          <w:rFonts w:ascii="Times New Roman" w:eastAsiaTheme="minorHAnsi" w:hAnsi="Times New Roman" w:cs="Times New Roman"/>
          <w:b/>
          <w:bCs/>
          <w:i/>
          <w:iCs/>
          <w:noProof/>
          <w:sz w:val="28"/>
          <w:szCs w:val="28"/>
        </w:rPr>
        <w:lastRenderedPageBreak/>
        <w:drawing>
          <wp:inline distT="0" distB="0" distL="0" distR="0" wp14:anchorId="3A9F23FC" wp14:editId="28D1C2C1">
            <wp:extent cx="2956100" cy="39909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9105" cy="4008532"/>
                    </a:xfrm>
                    <a:prstGeom prst="rect">
                      <a:avLst/>
                    </a:prstGeom>
                  </pic:spPr>
                </pic:pic>
              </a:graphicData>
            </a:graphic>
          </wp:inline>
        </w:drawing>
      </w:r>
    </w:p>
    <w:p w:rsidR="00280387" w:rsidRPr="00300EB2" w:rsidRDefault="00300EB2" w:rsidP="00300EB2">
      <w:pPr>
        <w:pStyle w:val="Didascalia"/>
        <w:jc w:val="center"/>
        <w:rPr>
          <w:color w:val="auto"/>
          <w:sz w:val="16"/>
        </w:rPr>
      </w:pPr>
      <w:r w:rsidRPr="00300EB2">
        <w:rPr>
          <w:color w:val="auto"/>
          <w:sz w:val="16"/>
        </w:rPr>
        <w:t xml:space="preserve">Figura </w:t>
      </w:r>
      <w:r w:rsidRPr="00300EB2">
        <w:rPr>
          <w:color w:val="auto"/>
          <w:sz w:val="16"/>
        </w:rPr>
        <w:fldChar w:fldCharType="begin"/>
      </w:r>
      <w:r w:rsidRPr="00300EB2">
        <w:rPr>
          <w:color w:val="auto"/>
          <w:sz w:val="16"/>
        </w:rPr>
        <w:instrText xml:space="preserve"> SEQ Figura \* ARABIC </w:instrText>
      </w:r>
      <w:r w:rsidRPr="00300EB2">
        <w:rPr>
          <w:color w:val="auto"/>
          <w:sz w:val="16"/>
        </w:rPr>
        <w:fldChar w:fldCharType="separate"/>
      </w:r>
      <w:r w:rsidR="00615FD0">
        <w:rPr>
          <w:noProof/>
          <w:color w:val="auto"/>
          <w:sz w:val="16"/>
        </w:rPr>
        <w:t>9</w:t>
      </w:r>
      <w:r w:rsidRPr="00300EB2">
        <w:rPr>
          <w:color w:val="auto"/>
          <w:sz w:val="16"/>
        </w:rPr>
        <w:fldChar w:fldCharType="end"/>
      </w:r>
      <w:r w:rsidRPr="00300EB2">
        <w:rPr>
          <w:color w:val="auto"/>
          <w:sz w:val="16"/>
        </w:rPr>
        <w:t>_estratto doc PE: abachi degli interventi vegetazionali previsti in progetto esecutivo</w:t>
      </w:r>
    </w:p>
    <w:p w:rsidR="00280387" w:rsidRDefault="00280387" w:rsidP="00E407AA">
      <w:pPr>
        <w:autoSpaceDE w:val="0"/>
        <w:autoSpaceDN w:val="0"/>
        <w:adjustRightInd w:val="0"/>
        <w:spacing w:after="0" w:line="240" w:lineRule="auto"/>
        <w:rPr>
          <w:rFonts w:ascii="Times New Roman" w:eastAsiaTheme="minorHAnsi" w:hAnsi="Times New Roman" w:cs="Times New Roman"/>
          <w:b/>
          <w:bCs/>
          <w:i/>
          <w:iCs/>
          <w:sz w:val="28"/>
          <w:szCs w:val="28"/>
          <w:highlight w:val="yellow"/>
          <w:lang w:eastAsia="en-US"/>
        </w:rPr>
      </w:pPr>
    </w:p>
    <w:p w:rsidR="00D50B1A" w:rsidRDefault="00D50B1A" w:rsidP="00D50B1A">
      <w:pPr>
        <w:autoSpaceDE w:val="0"/>
        <w:autoSpaceDN w:val="0"/>
        <w:adjustRightInd w:val="0"/>
        <w:spacing w:after="0"/>
        <w:jc w:val="both"/>
      </w:pPr>
      <w:r w:rsidRPr="00BA4514">
        <w:t>In</w:t>
      </w:r>
      <w:r>
        <w:t xml:space="preserve"> </w:t>
      </w:r>
      <w:r w:rsidRPr="00BA4514">
        <w:t>particolare</w:t>
      </w:r>
      <w:r>
        <w:t xml:space="preserve"> </w:t>
      </w:r>
      <w:r w:rsidRPr="00BA4514">
        <w:t>il progetto</w:t>
      </w:r>
      <w:r>
        <w:t xml:space="preserve"> esecutivo B</w:t>
      </w:r>
      <w:r w:rsidRPr="00BA4514">
        <w:t>rebemi ha</w:t>
      </w:r>
      <w:r>
        <w:t xml:space="preserve"> previsto </w:t>
      </w:r>
      <w:r w:rsidRPr="00BA4514">
        <w:t>la si</w:t>
      </w:r>
      <w:r>
        <w:t xml:space="preserve">stemazione </w:t>
      </w:r>
      <w:r w:rsidRPr="00BA4514">
        <w:t xml:space="preserve">a </w:t>
      </w:r>
      <w:r w:rsidRPr="002737B0">
        <w:t xml:space="preserve">verde di </w:t>
      </w:r>
      <w:r w:rsidRPr="003A279D">
        <w:t>circa 1,3 milioni di mq</w:t>
      </w:r>
      <w:r w:rsidRPr="007F55B7">
        <w:t xml:space="preserve"> di aree</w:t>
      </w:r>
      <w:r w:rsidRPr="00BA4514">
        <w:t xml:space="preserve"> esterne all’autostrada stessa (da PE</w:t>
      </w:r>
      <w:r>
        <w:t xml:space="preserve"> approvato</w:t>
      </w:r>
      <w:r w:rsidRPr="00BA4514">
        <w:t>, considerando l’asse autostradale</w:t>
      </w:r>
      <w:r w:rsidR="002737B0">
        <w:t>, i lotti E-F, G-H-I, L-M-N ed infine  A-B-C-D</w:t>
      </w:r>
      <w:r w:rsidRPr="00BA4514">
        <w:t xml:space="preserve">), sulle quali </w:t>
      </w:r>
      <w:r>
        <w:t xml:space="preserve"> è stato previsto di </w:t>
      </w:r>
      <w:r w:rsidRPr="002737B0">
        <w:t xml:space="preserve">collocare </w:t>
      </w:r>
      <w:r w:rsidRPr="003A279D">
        <w:t>circa 198.700 piante e arbusti di varie specie autoctone.</w:t>
      </w:r>
      <w:r w:rsidRPr="002737B0">
        <w:t xml:space="preserve"> Nei</w:t>
      </w:r>
      <w:r w:rsidRPr="00BA4514">
        <w:t xml:space="preserve"> comuni di Chiari (BS) e di Cassano d’Adda (MI), sono state inoltre </w:t>
      </w:r>
      <w:r>
        <w:t xml:space="preserve">previste e conformemente </w:t>
      </w:r>
      <w:r w:rsidRPr="00BA4514">
        <w:t>realizzat</w:t>
      </w:r>
      <w:r>
        <w:t>e, come già previsto in Progetto definitivo, dune in terra a mascheramento d</w:t>
      </w:r>
      <w:r w:rsidRPr="00BA4514">
        <w:t>ell’infrastruttura</w:t>
      </w:r>
      <w:r>
        <w:t xml:space="preserve"> </w:t>
      </w:r>
      <w:r w:rsidRPr="00BA4514">
        <w:t xml:space="preserve">rispettivamente per uno sviluppo di circa </w:t>
      </w:r>
      <w:r w:rsidRPr="007F55B7">
        <w:t>4 e 1,5 km sulle quali sono previste apposite piantumazioni.</w:t>
      </w:r>
    </w:p>
    <w:p w:rsidR="002737B0" w:rsidRDefault="00D50B1A" w:rsidP="00D50B1A">
      <w:pPr>
        <w:autoSpaceDE w:val="0"/>
        <w:autoSpaceDN w:val="0"/>
        <w:adjustRightInd w:val="0"/>
        <w:spacing w:after="0"/>
        <w:jc w:val="both"/>
      </w:pPr>
      <w:r>
        <w:t xml:space="preserve">Rispetto a quanto previsto da Progetto Esecutivo approvato sono stati apportati adeguamenti di dettaglio formalizzati con Modifiche Tecniche (M41-M42-M51) tutte approvate da Direzione Lavori e Alta Sorveglianza. Si tratta sostanzialmente di modifiche secondarie che non hanno mutato la natura mitigativa del progetto esecutivo ma che hanno riguardato principalmente degli adattamenti delle opere a verde dovuti a criticità e  situazioni riscontrate in campo al fine di preservare l’irrigazione dei campi e la fruibilità </w:t>
      </w:r>
      <w:r w:rsidRPr="00CB1B32">
        <w:t>delle aree. Il numero di specie previste non è stato in sostanza variato rispetto al progetto esecutivo in quanto gli esemplari stralciati in determinate aree a causa di problematiche riscontrate in campo, sono stati compensati in altre aree analoghe.</w:t>
      </w:r>
    </w:p>
    <w:p w:rsidR="002C4E2F" w:rsidRDefault="002C4E2F" w:rsidP="002C4E2F">
      <w:pPr>
        <w:autoSpaceDE w:val="0"/>
        <w:autoSpaceDN w:val="0"/>
        <w:adjustRightInd w:val="0"/>
        <w:spacing w:after="0"/>
        <w:jc w:val="both"/>
      </w:pPr>
      <w:r>
        <w:t>Di seguito la tabella riepilogativa con il numero delle piante suddivise per lotti.</w:t>
      </w:r>
    </w:p>
    <w:p w:rsidR="002737B0" w:rsidRDefault="002C4E2F" w:rsidP="002C4E2F">
      <w:pPr>
        <w:autoSpaceDE w:val="0"/>
        <w:autoSpaceDN w:val="0"/>
        <w:adjustRightInd w:val="0"/>
        <w:spacing w:after="0"/>
        <w:jc w:val="center"/>
      </w:pPr>
      <w:r>
        <w:rPr>
          <w:noProof/>
        </w:rPr>
        <w:drawing>
          <wp:inline distT="0" distB="0" distL="0" distR="0" wp14:anchorId="03C7054D" wp14:editId="2D5B5E89">
            <wp:extent cx="3190875" cy="1652905"/>
            <wp:effectExtent l="0" t="0" r="9525" b="4445"/>
            <wp:docPr id="44" name="Immagine 44"/>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rotWithShape="1">
                    <a:blip r:embed="rId20"/>
                    <a:srcRect l="9924" t="25076" r="40450" b="15838"/>
                    <a:stretch/>
                  </pic:blipFill>
                  <pic:spPr bwMode="auto">
                    <a:xfrm>
                      <a:off x="0" y="0"/>
                      <a:ext cx="3209589" cy="1662599"/>
                    </a:xfrm>
                    <a:prstGeom prst="rect">
                      <a:avLst/>
                    </a:prstGeom>
                    <a:ln>
                      <a:noFill/>
                    </a:ln>
                    <a:extLst>
                      <a:ext uri="{53640926-AAD7-44D8-BBD7-CCE9431645EC}">
                        <a14:shadowObscured xmlns:a14="http://schemas.microsoft.com/office/drawing/2010/main"/>
                      </a:ext>
                    </a:extLst>
                  </pic:spPr>
                </pic:pic>
              </a:graphicData>
            </a:graphic>
          </wp:inline>
        </w:drawing>
      </w:r>
    </w:p>
    <w:p w:rsidR="00E407AA" w:rsidRPr="00AF5E4A" w:rsidRDefault="00AF5E4A" w:rsidP="00AF5E4A">
      <w:pPr>
        <w:pStyle w:val="Titolo1"/>
        <w:numPr>
          <w:ilvl w:val="1"/>
          <w:numId w:val="21"/>
        </w:numPr>
        <w:ind w:left="426"/>
        <w:rPr>
          <w:sz w:val="28"/>
          <w:szCs w:val="28"/>
        </w:rPr>
      </w:pPr>
      <w:bookmarkStart w:id="6" w:name="_Toc518905083"/>
      <w:r w:rsidRPr="00AF5E4A">
        <w:rPr>
          <w:sz w:val="28"/>
          <w:szCs w:val="28"/>
        </w:rPr>
        <w:lastRenderedPageBreak/>
        <w:t>PASSAGGI FAUNISTICI</w:t>
      </w:r>
      <w:bookmarkEnd w:id="6"/>
    </w:p>
    <w:p w:rsidR="00E407AA" w:rsidRPr="00493FA2" w:rsidRDefault="00280387" w:rsidP="006C7EFA">
      <w:pPr>
        <w:autoSpaceDE w:val="0"/>
        <w:autoSpaceDN w:val="0"/>
        <w:adjustRightInd w:val="0"/>
        <w:spacing w:after="0"/>
        <w:jc w:val="both"/>
      </w:pPr>
      <w:r w:rsidRPr="00493FA2">
        <w:t>Altr</w:t>
      </w:r>
      <w:r w:rsidR="00A36A60">
        <w:t>a</w:t>
      </w:r>
      <w:r w:rsidRPr="00493FA2">
        <w:t xml:space="preserve"> importante misura di mitigazione dell’impatto ambientale dell’infrastruttura sul territorio attraversato è l’inserimento dei</w:t>
      </w:r>
      <w:r w:rsidR="00E407AA" w:rsidRPr="00493FA2">
        <w:t xml:space="preserve"> passaggi per la fauna selvatica (o passaggi faunistici)</w:t>
      </w:r>
      <w:r w:rsidR="00A36A60">
        <w:t>. Si tratta di elementi,</w:t>
      </w:r>
      <w:r w:rsidR="00E407AA" w:rsidRPr="00493FA2">
        <w:t xml:space="preserve"> opere edili</w:t>
      </w:r>
      <w:r w:rsidR="00A36A60">
        <w:t xml:space="preserve">, </w:t>
      </w:r>
      <w:r w:rsidR="00E407AA" w:rsidRPr="00493FA2">
        <w:t>costruite per permettere</w:t>
      </w:r>
      <w:r w:rsidR="006C7EFA" w:rsidRPr="00493FA2">
        <w:t xml:space="preserve"> </w:t>
      </w:r>
      <w:r w:rsidR="00E407AA" w:rsidRPr="00493FA2">
        <w:t xml:space="preserve">a determinate specie di animali di attraversare </w:t>
      </w:r>
      <w:r w:rsidRPr="00493FA2">
        <w:t>i vincoli imposti dall’uomo quali ad esempio le infrastrutture</w:t>
      </w:r>
      <w:r w:rsidR="00E407AA" w:rsidRPr="00493FA2">
        <w:t>, e di</w:t>
      </w:r>
      <w:r w:rsidR="006C7EFA" w:rsidRPr="00493FA2">
        <w:t xml:space="preserve"> </w:t>
      </w:r>
      <w:r w:rsidR="00E407AA" w:rsidRPr="00493FA2">
        <w:t>mantenere o ripristinare la loro libertà di movimento su entrambi i lati di un’infrastruttura stradale e/o</w:t>
      </w:r>
      <w:r w:rsidRPr="00493FA2">
        <w:t xml:space="preserve"> </w:t>
      </w:r>
      <w:r w:rsidR="00E407AA" w:rsidRPr="00493FA2">
        <w:t>ferroviaria.</w:t>
      </w:r>
      <w:r w:rsidR="00D50B1A">
        <w:t xml:space="preserve"> </w:t>
      </w:r>
      <w:r w:rsidR="00E407AA" w:rsidRPr="00493FA2">
        <w:t>Tali passaggi consolidano e migliorano quindi la rete ecologica grazie alla quale gli</w:t>
      </w:r>
      <w:r w:rsidRPr="00493FA2">
        <w:t xml:space="preserve"> </w:t>
      </w:r>
      <w:r w:rsidR="00E407AA" w:rsidRPr="00493FA2">
        <w:t>animali possono spostarsi liberamente sul territorio.</w:t>
      </w:r>
    </w:p>
    <w:p w:rsidR="00E407AA" w:rsidRPr="00493FA2" w:rsidRDefault="00E407AA" w:rsidP="006C7EFA">
      <w:pPr>
        <w:autoSpaceDE w:val="0"/>
        <w:autoSpaceDN w:val="0"/>
        <w:adjustRightInd w:val="0"/>
        <w:spacing w:after="0"/>
        <w:jc w:val="both"/>
      </w:pPr>
      <w:r w:rsidRPr="00493FA2">
        <w:t>I principali obiettivi dei passaggi per la fauna selvatica sono:</w:t>
      </w:r>
    </w:p>
    <w:p w:rsidR="00E407AA" w:rsidRPr="00493FA2" w:rsidRDefault="00E407AA" w:rsidP="006C7EFA">
      <w:pPr>
        <w:autoSpaceDE w:val="0"/>
        <w:autoSpaceDN w:val="0"/>
        <w:adjustRightInd w:val="0"/>
        <w:spacing w:after="0"/>
        <w:jc w:val="both"/>
      </w:pPr>
      <w:r w:rsidRPr="00493FA2">
        <w:t>- la diminuzione della frammentazione e dell’isolamento delle popolazioni di animali, attraverso il</w:t>
      </w:r>
      <w:r w:rsidR="00493FA2">
        <w:t xml:space="preserve"> </w:t>
      </w:r>
      <w:r w:rsidRPr="00493FA2">
        <w:t>ripristino degli scambi interrotti con la costruzione dell’infrastruttura;</w:t>
      </w:r>
    </w:p>
    <w:p w:rsidR="00E407AA" w:rsidRPr="00493FA2" w:rsidRDefault="00E407AA" w:rsidP="00E407AA">
      <w:pPr>
        <w:autoSpaceDE w:val="0"/>
        <w:autoSpaceDN w:val="0"/>
        <w:adjustRightInd w:val="0"/>
        <w:spacing w:after="0"/>
        <w:jc w:val="both"/>
      </w:pPr>
      <w:r w:rsidRPr="00493FA2">
        <w:t>- la diminuzione degli incidenti della circolazione, riducendo il rischio di attraversamento della fauna</w:t>
      </w:r>
      <w:r w:rsidR="00493FA2">
        <w:t xml:space="preserve"> </w:t>
      </w:r>
      <w:r w:rsidRPr="00493FA2">
        <w:t>sul resto della via di comunicazione.</w:t>
      </w:r>
    </w:p>
    <w:p w:rsidR="00FE7FA5" w:rsidRDefault="00280387" w:rsidP="00E82DA0">
      <w:pPr>
        <w:autoSpaceDE w:val="0"/>
        <w:autoSpaceDN w:val="0"/>
        <w:adjustRightInd w:val="0"/>
        <w:spacing w:after="0"/>
        <w:jc w:val="both"/>
      </w:pPr>
      <w:r>
        <w:t>Brebemi</w:t>
      </w:r>
      <w:r w:rsidR="002737B0">
        <w:t xml:space="preserve">, lungo l’asse Autostradale, </w:t>
      </w:r>
      <w:r>
        <w:t xml:space="preserve">ha previsto e </w:t>
      </w:r>
      <w:r w:rsidRPr="00896839">
        <w:t xml:space="preserve">realizzato </w:t>
      </w:r>
      <w:r w:rsidR="00896839" w:rsidRPr="003A279D">
        <w:t xml:space="preserve">n.11 </w:t>
      </w:r>
      <w:r w:rsidRPr="003A279D">
        <w:t>PASSAGGI FAUNA dotati di apposit</w:t>
      </w:r>
      <w:r w:rsidR="00A36A60" w:rsidRPr="003A279D">
        <w:t xml:space="preserve">o </w:t>
      </w:r>
      <w:r w:rsidR="00E82DA0" w:rsidRPr="00A36A60">
        <w:t xml:space="preserve">impianto vegetazionale con duplice finalità, </w:t>
      </w:r>
      <w:r w:rsidR="00A36A60">
        <w:t xml:space="preserve">primo </w:t>
      </w:r>
      <w:r w:rsidR="00E82DA0" w:rsidRPr="00A36A60">
        <w:t>proteggere il passaggio dalle fonti di disturbo presenti al</w:t>
      </w:r>
      <w:r w:rsidR="00A36A60">
        <w:t xml:space="preserve"> </w:t>
      </w:r>
      <w:r w:rsidR="00E82DA0" w:rsidRPr="00A36A60">
        <w:t>contorno</w:t>
      </w:r>
      <w:r w:rsidR="00A36A60">
        <w:t xml:space="preserve"> e secondo fungere da</w:t>
      </w:r>
      <w:r w:rsidR="00E82DA0" w:rsidRPr="00A36A60">
        <w:t xml:space="preserve"> invito/richiamo per la fauna (specie vegetazionali baccifere o da frutto per l’alimentazione o</w:t>
      </w:r>
      <w:r w:rsidR="00A36A60">
        <w:t xml:space="preserve"> </w:t>
      </w:r>
      <w:r w:rsidR="00E82DA0" w:rsidRPr="00A36A60">
        <w:t>specie idonee al rifugio</w:t>
      </w:r>
      <w:r w:rsidR="00A36A60">
        <w:t>.</w:t>
      </w:r>
    </w:p>
    <w:p w:rsidR="002737B0" w:rsidRDefault="002737B0" w:rsidP="00E82DA0">
      <w:pPr>
        <w:autoSpaceDE w:val="0"/>
        <w:autoSpaceDN w:val="0"/>
        <w:adjustRightInd w:val="0"/>
        <w:spacing w:after="0"/>
        <w:jc w:val="both"/>
      </w:pPr>
    </w:p>
    <w:p w:rsidR="006723BE" w:rsidRDefault="006723BE" w:rsidP="00D50B1A">
      <w:pPr>
        <w:keepNext/>
        <w:autoSpaceDE w:val="0"/>
        <w:autoSpaceDN w:val="0"/>
        <w:adjustRightInd w:val="0"/>
        <w:spacing w:after="0"/>
        <w:jc w:val="center"/>
      </w:pPr>
      <w:r w:rsidRPr="006723BE">
        <w:rPr>
          <w:noProof/>
        </w:rPr>
        <w:drawing>
          <wp:inline distT="0" distB="0" distL="0" distR="0" wp14:anchorId="557F6171" wp14:editId="49D624C7">
            <wp:extent cx="3788229" cy="2131124"/>
            <wp:effectExtent l="0" t="0" r="3175" b="254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9783" cy="2137624"/>
                    </a:xfrm>
                    <a:prstGeom prst="rect">
                      <a:avLst/>
                    </a:prstGeom>
                  </pic:spPr>
                </pic:pic>
              </a:graphicData>
            </a:graphic>
          </wp:inline>
        </w:drawing>
      </w:r>
    </w:p>
    <w:p w:rsidR="00A36A60" w:rsidRDefault="006723BE" w:rsidP="006723BE">
      <w:pPr>
        <w:pStyle w:val="Didascalia"/>
        <w:jc w:val="center"/>
        <w:rPr>
          <w:color w:val="auto"/>
        </w:rPr>
      </w:pPr>
      <w:r w:rsidRPr="006723BE">
        <w:rPr>
          <w:color w:val="auto"/>
        </w:rPr>
        <w:t xml:space="preserve">Figura </w:t>
      </w:r>
      <w:r w:rsidRPr="006723BE">
        <w:rPr>
          <w:color w:val="auto"/>
        </w:rPr>
        <w:fldChar w:fldCharType="begin"/>
      </w:r>
      <w:r w:rsidRPr="006723BE">
        <w:rPr>
          <w:color w:val="auto"/>
        </w:rPr>
        <w:instrText xml:space="preserve"> SEQ Figura \* ARABIC </w:instrText>
      </w:r>
      <w:r w:rsidRPr="006723BE">
        <w:rPr>
          <w:color w:val="auto"/>
        </w:rPr>
        <w:fldChar w:fldCharType="separate"/>
      </w:r>
      <w:r w:rsidR="00615FD0">
        <w:rPr>
          <w:noProof/>
          <w:color w:val="auto"/>
        </w:rPr>
        <w:t>10</w:t>
      </w:r>
      <w:r w:rsidRPr="006723BE">
        <w:rPr>
          <w:color w:val="auto"/>
        </w:rPr>
        <w:fldChar w:fldCharType="end"/>
      </w:r>
      <w:r w:rsidRPr="006723BE">
        <w:rPr>
          <w:color w:val="auto"/>
        </w:rPr>
        <w:t>: Tipologico passaggio fauna con scatolare dedicato</w:t>
      </w:r>
    </w:p>
    <w:p w:rsidR="002737B0" w:rsidRPr="003A279D" w:rsidRDefault="002737B0" w:rsidP="00E82DA0">
      <w:pPr>
        <w:autoSpaceDE w:val="0"/>
        <w:autoSpaceDN w:val="0"/>
        <w:adjustRightInd w:val="0"/>
        <w:spacing w:after="0"/>
        <w:jc w:val="both"/>
      </w:pPr>
      <w:r w:rsidRPr="003A279D">
        <w:t>Di seguito la tabella con l’elenco dei passaggi fauna realizzati lungo l’asse Autostradale.</w:t>
      </w:r>
    </w:p>
    <w:p w:rsidR="00896839" w:rsidRDefault="00F21EA9" w:rsidP="002C4E2F">
      <w:pPr>
        <w:autoSpaceDE w:val="0"/>
        <w:autoSpaceDN w:val="0"/>
        <w:adjustRightInd w:val="0"/>
        <w:spacing w:after="0"/>
        <w:jc w:val="center"/>
        <w:rPr>
          <w:highlight w:val="yellow"/>
        </w:rPr>
      </w:pPr>
      <w:r>
        <w:rPr>
          <w:noProof/>
        </w:rPr>
        <w:drawing>
          <wp:inline distT="0" distB="0" distL="0" distR="0">
            <wp:extent cx="4076700" cy="2990523"/>
            <wp:effectExtent l="0" t="0" r="0" b="63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7462" t="14316" r="23916" b="5957"/>
                    <a:stretch/>
                  </pic:blipFill>
                  <pic:spPr bwMode="auto">
                    <a:xfrm>
                      <a:off x="0" y="0"/>
                      <a:ext cx="4089098" cy="2999618"/>
                    </a:xfrm>
                    <a:prstGeom prst="rect">
                      <a:avLst/>
                    </a:prstGeom>
                    <a:ln>
                      <a:noFill/>
                    </a:ln>
                    <a:extLst>
                      <a:ext uri="{53640926-AAD7-44D8-BBD7-CCE9431645EC}">
                        <a14:shadowObscured xmlns:a14="http://schemas.microsoft.com/office/drawing/2010/main"/>
                      </a:ext>
                    </a:extLst>
                  </pic:spPr>
                </pic:pic>
              </a:graphicData>
            </a:graphic>
          </wp:inline>
        </w:drawing>
      </w:r>
    </w:p>
    <w:p w:rsidR="00CB11B8" w:rsidRPr="00416619" w:rsidRDefault="00D50B1A" w:rsidP="00416619">
      <w:pPr>
        <w:pStyle w:val="Titolo1"/>
        <w:numPr>
          <w:ilvl w:val="1"/>
          <w:numId w:val="21"/>
        </w:numPr>
        <w:ind w:left="426"/>
        <w:rPr>
          <w:sz w:val="28"/>
          <w:szCs w:val="28"/>
        </w:rPr>
      </w:pPr>
      <w:bookmarkStart w:id="7" w:name="_Toc518905084"/>
      <w:bookmarkStart w:id="8" w:name="_GoBack"/>
      <w:bookmarkEnd w:id="8"/>
      <w:r w:rsidRPr="00416619">
        <w:rPr>
          <w:sz w:val="28"/>
          <w:szCs w:val="28"/>
        </w:rPr>
        <w:lastRenderedPageBreak/>
        <w:t>STATO DI ATTUAZIONE DELLE OPERE A VERDE</w:t>
      </w:r>
      <w:bookmarkEnd w:id="7"/>
    </w:p>
    <w:p w:rsidR="00C4068B" w:rsidRDefault="000E0287" w:rsidP="00C4068B">
      <w:pPr>
        <w:autoSpaceDE w:val="0"/>
        <w:autoSpaceDN w:val="0"/>
        <w:adjustRightInd w:val="0"/>
        <w:spacing w:after="0"/>
        <w:jc w:val="both"/>
      </w:pPr>
      <w:r w:rsidRPr="00A42FB0">
        <w:t>La</w:t>
      </w:r>
      <w:r w:rsidR="00D432DB" w:rsidRPr="00A42FB0">
        <w:t xml:space="preserve"> realizzazione delle opere a verde risulta completata</w:t>
      </w:r>
      <w:r w:rsidRPr="00A42FB0">
        <w:t xml:space="preserve"> ivi compresi i </w:t>
      </w:r>
      <w:r w:rsidR="00D432DB" w:rsidRPr="00A42FB0">
        <w:t>lotti esterni</w:t>
      </w:r>
      <w:r w:rsidR="00416619">
        <w:t xml:space="preserve"> conformemente a quanto previsto dal progetto esecutivo approvato</w:t>
      </w:r>
      <w:r w:rsidR="00D432DB" w:rsidRPr="00A42FB0">
        <w:t>.</w:t>
      </w:r>
      <w:r w:rsidR="00D432DB">
        <w:t xml:space="preserve"> </w:t>
      </w:r>
      <w:r w:rsidR="00CA058C">
        <w:t xml:space="preserve"> </w:t>
      </w:r>
      <w:r w:rsidR="00C4068B">
        <w:t>Si allega un quadro riepilogativo suddiviso per cantieri relativo alle aree oggetto di piantumazioni inerenti l’asse autostradale A35</w:t>
      </w:r>
      <w:r w:rsidR="006F20E4">
        <w:t xml:space="preserve"> ed i relativi lotti</w:t>
      </w:r>
      <w:r w:rsidR="00C4068B">
        <w:t xml:space="preserve">, la Variante di Liscate ed il Raccordo A35, riportante per ogni area l’indicazione delle date di esecuzione dell’impianto, come da certificato dal Direttore dei Lavori di cui sopra, la percentuale di avanzamento, la data di fine della manutenzione triennale prevista dal </w:t>
      </w:r>
      <w:r w:rsidR="00C4068B" w:rsidRPr="00896839">
        <w:t xml:space="preserve">Capitolato </w:t>
      </w:r>
      <w:r w:rsidR="00CA058C" w:rsidRPr="003A279D">
        <w:t>(Allegato</w:t>
      </w:r>
      <w:r w:rsidR="00641786" w:rsidRPr="003A279D">
        <w:t xml:space="preserve"> </w:t>
      </w:r>
      <w:r w:rsidR="00896839" w:rsidRPr="00896839">
        <w:t>1)</w:t>
      </w:r>
    </w:p>
    <w:p w:rsidR="00CA058C" w:rsidRDefault="00CA058C" w:rsidP="00D432DB">
      <w:pPr>
        <w:autoSpaceDE w:val="0"/>
        <w:autoSpaceDN w:val="0"/>
        <w:adjustRightInd w:val="0"/>
        <w:spacing w:after="0"/>
        <w:jc w:val="both"/>
      </w:pPr>
    </w:p>
    <w:p w:rsidR="00C4068B" w:rsidRDefault="00C4068B" w:rsidP="00C4068B">
      <w:pPr>
        <w:autoSpaceDE w:val="0"/>
        <w:autoSpaceDN w:val="0"/>
        <w:adjustRightInd w:val="0"/>
        <w:spacing w:after="0"/>
        <w:jc w:val="both"/>
      </w:pPr>
      <w:r>
        <w:t xml:space="preserve">In allegato si trasmettono i verbali di impianto delle opere a verde che attestano la data dell’impianto e </w:t>
      </w:r>
      <w:r w:rsidR="00D50B1A">
        <w:t xml:space="preserve">il conseguente </w:t>
      </w:r>
      <w:r>
        <w:t xml:space="preserve">inizio del periodo di manutenzione triennale in capo al Contraente </w:t>
      </w:r>
      <w:r w:rsidRPr="00896839">
        <w:t>Generale. (</w:t>
      </w:r>
      <w:r w:rsidRPr="003A279D">
        <w:t>Allegato</w:t>
      </w:r>
      <w:r w:rsidR="00641786" w:rsidRPr="003A279D">
        <w:t xml:space="preserve"> </w:t>
      </w:r>
      <w:r w:rsidRPr="003A279D">
        <w:t>2</w:t>
      </w:r>
      <w:r w:rsidRPr="00896839">
        <w:t>)</w:t>
      </w:r>
    </w:p>
    <w:p w:rsidR="00C4068B" w:rsidRDefault="00C4068B" w:rsidP="00C4068B">
      <w:pPr>
        <w:autoSpaceDE w:val="0"/>
        <w:autoSpaceDN w:val="0"/>
        <w:adjustRightInd w:val="0"/>
        <w:spacing w:after="0"/>
        <w:jc w:val="both"/>
      </w:pPr>
    </w:p>
    <w:p w:rsidR="00D432DB" w:rsidRDefault="00D432DB" w:rsidP="00D432DB">
      <w:pPr>
        <w:autoSpaceDE w:val="0"/>
        <w:autoSpaceDN w:val="0"/>
        <w:adjustRightInd w:val="0"/>
        <w:spacing w:after="0"/>
        <w:jc w:val="both"/>
      </w:pPr>
      <w:r>
        <w:t xml:space="preserve">Le specie messe a dimora sono </w:t>
      </w:r>
      <w:r w:rsidR="000E0287">
        <w:t xml:space="preserve">tutt’oggi </w:t>
      </w:r>
      <w:r w:rsidRPr="00BA4514">
        <w:t xml:space="preserve">oggetto di controllo al fine di verificarne il corretto attecchimento </w:t>
      </w:r>
      <w:r>
        <w:t>entro i</w:t>
      </w:r>
      <w:r w:rsidRPr="00BA4514">
        <w:t xml:space="preserve"> 3 anni dalla data dell’impianto. </w:t>
      </w:r>
      <w:r>
        <w:t>A</w:t>
      </w:r>
      <w:r w:rsidRPr="00BA4514">
        <w:t xml:space="preserve">lcune delle aree verificate hanno presentato percentuali di attecchimento </w:t>
      </w:r>
      <w:r>
        <w:t>inferiori al 100</w:t>
      </w:r>
      <w:r w:rsidRPr="00BA4514">
        <w:t xml:space="preserve">%. Tali aree </w:t>
      </w:r>
      <w:r w:rsidR="00D50B1A">
        <w:t>sono</w:t>
      </w:r>
      <w:r w:rsidRPr="00BA4514">
        <w:t xml:space="preserve"> oggetto di interventi di sostituzione e integrazione delle fallanze </w:t>
      </w:r>
      <w:r>
        <w:t xml:space="preserve">nel corretto periodo </w:t>
      </w:r>
      <w:r w:rsidR="000E0287">
        <w:t>vegetativo</w:t>
      </w:r>
      <w:r>
        <w:t xml:space="preserve">, </w:t>
      </w:r>
      <w:r w:rsidRPr="00BA4514">
        <w:t>al fine di ripristinare quanto previsto in progetto.</w:t>
      </w:r>
    </w:p>
    <w:p w:rsidR="00C4068B" w:rsidRDefault="00C4068B" w:rsidP="00D432DB">
      <w:pPr>
        <w:autoSpaceDE w:val="0"/>
        <w:autoSpaceDN w:val="0"/>
        <w:adjustRightInd w:val="0"/>
        <w:spacing w:after="0"/>
        <w:jc w:val="both"/>
      </w:pPr>
    </w:p>
    <w:p w:rsidR="00D50B1A" w:rsidRDefault="00C4068B" w:rsidP="00D50B1A">
      <w:pPr>
        <w:autoSpaceDE w:val="0"/>
        <w:autoSpaceDN w:val="0"/>
        <w:adjustRightInd w:val="0"/>
        <w:spacing w:after="0"/>
        <w:jc w:val="both"/>
      </w:pPr>
      <w:r>
        <w:t>Si allega</w:t>
      </w:r>
      <w:r w:rsidR="00416619">
        <w:t xml:space="preserve"> a tal punto</w:t>
      </w:r>
      <w:r>
        <w:t xml:space="preserve"> il riepilogo delle aree già oggetto della sostituzione delle fallanze le quali risultano pertanto </w:t>
      </w:r>
      <w:r w:rsidRPr="00896839">
        <w:t xml:space="preserve">ripristinate al 100% </w:t>
      </w:r>
      <w:r w:rsidRPr="003A279D">
        <w:t xml:space="preserve">(Allegato </w:t>
      </w:r>
      <w:r w:rsidR="00896839" w:rsidRPr="00896839">
        <w:t>3)</w:t>
      </w:r>
    </w:p>
    <w:p w:rsidR="00EC0B55" w:rsidRDefault="00EC0B55" w:rsidP="00EC0B55">
      <w:pPr>
        <w:autoSpaceDE w:val="0"/>
        <w:autoSpaceDN w:val="0"/>
        <w:adjustRightInd w:val="0"/>
        <w:spacing w:after="0"/>
        <w:jc w:val="both"/>
        <w:rPr>
          <w:highlight w:val="yellow"/>
        </w:rPr>
      </w:pPr>
    </w:p>
    <w:p w:rsidR="004F4469" w:rsidRPr="003A279D" w:rsidRDefault="00641786" w:rsidP="004F4469">
      <w:pPr>
        <w:autoSpaceDE w:val="0"/>
        <w:autoSpaceDN w:val="0"/>
        <w:adjustRightInd w:val="0"/>
        <w:spacing w:after="0" w:line="240" w:lineRule="auto"/>
        <w:jc w:val="both"/>
      </w:pPr>
      <w:r w:rsidRPr="003A279D">
        <w:t>L</w:t>
      </w:r>
      <w:r w:rsidR="004F4469" w:rsidRPr="003A279D">
        <w:t xml:space="preserve">e opere </w:t>
      </w:r>
      <w:r w:rsidR="00A70950" w:rsidRPr="003A279D">
        <w:t>sono</w:t>
      </w:r>
      <w:r w:rsidR="004F4469" w:rsidRPr="003A279D">
        <w:t xml:space="preserve"> state realizzate</w:t>
      </w:r>
      <w:r w:rsidRPr="003A279D">
        <w:t xml:space="preserve"> </w:t>
      </w:r>
      <w:r w:rsidR="004F4469" w:rsidRPr="003A279D">
        <w:t>conformemente al Progetto Esecutivo ed al Capitolato Speciale-Norme Tecniche, così come verificato</w:t>
      </w:r>
      <w:r w:rsidRPr="003A279D">
        <w:t xml:space="preserve"> </w:t>
      </w:r>
      <w:r w:rsidR="004F4469" w:rsidRPr="003A279D">
        <w:t>e certificato dalla Direzione Lavori e dagli Enti competenti prima dell’apertura al traffico delle</w:t>
      </w:r>
      <w:r w:rsidRPr="003A279D">
        <w:t xml:space="preserve"> </w:t>
      </w:r>
      <w:r w:rsidR="004F4469" w:rsidRPr="003A279D">
        <w:t>viabilità in questione. La “corretta esecuzione” delle opere, l’evidenza “dei controlli e delle analisi</w:t>
      </w:r>
      <w:r w:rsidRPr="003A279D">
        <w:t xml:space="preserve"> </w:t>
      </w:r>
      <w:r w:rsidR="004F4469" w:rsidRPr="003A279D">
        <w:t>messe in atto” e della “manutenzione eseguita sulle essenze impiantate” trovano riscontro nelle</w:t>
      </w:r>
      <w:r w:rsidRPr="003A279D">
        <w:t xml:space="preserve"> </w:t>
      </w:r>
      <w:r w:rsidR="004F4469" w:rsidRPr="003A279D">
        <w:t xml:space="preserve">registrazioni dei Piani di Controllo Qualità Operativi emessi dal Consorzio BBM: </w:t>
      </w:r>
      <w:proofErr w:type="spellStart"/>
      <w:r w:rsidR="004F4469" w:rsidRPr="003A279D">
        <w:t>pcq</w:t>
      </w:r>
      <w:proofErr w:type="spellEnd"/>
      <w:r w:rsidR="004F4469" w:rsidRPr="003A279D">
        <w:t xml:space="preserve"> 030 (finiture</w:t>
      </w:r>
      <w:r w:rsidRPr="003A279D">
        <w:t xml:space="preserve"> </w:t>
      </w:r>
      <w:r w:rsidR="004F4469" w:rsidRPr="003A279D">
        <w:t xml:space="preserve">rilevati e trincee) </w:t>
      </w:r>
      <w:r w:rsidR="00316A52" w:rsidRPr="003A279D">
        <w:t xml:space="preserve">(In </w:t>
      </w:r>
      <w:r w:rsidR="002D2914" w:rsidRPr="003A279D">
        <w:t>“</w:t>
      </w:r>
      <w:r w:rsidR="00316A52" w:rsidRPr="003A279D">
        <w:t>Allegato A</w:t>
      </w:r>
      <w:r w:rsidR="002D2914" w:rsidRPr="003A279D">
        <w:t>”</w:t>
      </w:r>
      <w:r w:rsidR="00316A52" w:rsidRPr="003A279D">
        <w:t xml:space="preserve"> alcune schede SCQ</w:t>
      </w:r>
      <w:r w:rsidR="002D2914" w:rsidRPr="003A279D">
        <w:t>053 inerenti il PCQ030</w:t>
      </w:r>
      <w:r w:rsidR="00316A52" w:rsidRPr="003A279D">
        <w:t xml:space="preserve">) </w:t>
      </w:r>
      <w:r w:rsidR="004F4469" w:rsidRPr="003A279D">
        <w:t>dove sono registrate le verifiche inerenti la posa del vegetale e l’inerbimento delle</w:t>
      </w:r>
      <w:r w:rsidRPr="003A279D">
        <w:t xml:space="preserve"> </w:t>
      </w:r>
      <w:r w:rsidR="004F4469" w:rsidRPr="003A279D">
        <w:t>scarpate di rilevati e trincee (quali la verifica: dello spessore del vegetale, del corretto costipamento,</w:t>
      </w:r>
      <w:r w:rsidRPr="003A279D">
        <w:t xml:space="preserve"> </w:t>
      </w:r>
      <w:r w:rsidR="004F4469" w:rsidRPr="003A279D">
        <w:t xml:space="preserve">della profilatura della scarpata, della corretta applicazione del sistema di inerbimento) e </w:t>
      </w:r>
      <w:proofErr w:type="spellStart"/>
      <w:r w:rsidR="004F4469" w:rsidRPr="003A279D">
        <w:t>pcq</w:t>
      </w:r>
      <w:proofErr w:type="spellEnd"/>
      <w:r w:rsidR="004F4469" w:rsidRPr="003A279D">
        <w:t xml:space="preserve"> 037</w:t>
      </w:r>
      <w:r w:rsidRPr="003A279D">
        <w:t xml:space="preserve"> </w:t>
      </w:r>
      <w:r w:rsidR="004F4469" w:rsidRPr="003A279D">
        <w:t>(opere a verde) dove sono registrate le verifiche inerenti le caratteristiche del terreno vegetale, la</w:t>
      </w:r>
      <w:r w:rsidRPr="003A279D">
        <w:t xml:space="preserve"> </w:t>
      </w:r>
      <w:r w:rsidR="004F4469" w:rsidRPr="003A279D">
        <w:t>semina e la messa a dimora delle specie arboree.</w:t>
      </w:r>
      <w:r w:rsidRPr="003A279D">
        <w:t xml:space="preserve"> </w:t>
      </w:r>
      <w:r w:rsidR="002D2914" w:rsidRPr="003A279D">
        <w:t>(</w:t>
      </w:r>
      <w:r w:rsidRPr="003A279D">
        <w:t xml:space="preserve"> </w:t>
      </w:r>
      <w:r w:rsidR="002D2914" w:rsidRPr="003A279D">
        <w:t>In “</w:t>
      </w:r>
      <w:r w:rsidR="00316A52" w:rsidRPr="003A279D">
        <w:t>Allegato B</w:t>
      </w:r>
      <w:r w:rsidR="002D2914" w:rsidRPr="003A279D">
        <w:t>” le schede SCQ057 e SCQ058 inerenti il PCQ037</w:t>
      </w:r>
      <w:r w:rsidR="00316A52" w:rsidRPr="003A279D">
        <w:t xml:space="preserve">) </w:t>
      </w:r>
    </w:p>
    <w:p w:rsidR="002D2914" w:rsidRPr="003A279D" w:rsidRDefault="002D2914" w:rsidP="004F4469">
      <w:pPr>
        <w:autoSpaceDE w:val="0"/>
        <w:autoSpaceDN w:val="0"/>
        <w:adjustRightInd w:val="0"/>
        <w:spacing w:after="0" w:line="240" w:lineRule="auto"/>
        <w:jc w:val="both"/>
      </w:pPr>
      <w:r w:rsidRPr="003A279D">
        <w:t>Sono state eseguite inoltre delle quali</w:t>
      </w:r>
      <w:r w:rsidR="00772D3F">
        <w:t>fi</w:t>
      </w:r>
      <w:r w:rsidRPr="003A279D">
        <w:t xml:space="preserve">che relative la composizione del miscuglio per le aree verdi dell’intero asse Autostradale. Si allegano le qualifiche con la certificazione di origine delle sementi cod. </w:t>
      </w:r>
      <w:r w:rsidR="004C02CC" w:rsidRPr="003A279D">
        <w:t xml:space="preserve">BBMR-RSQ-SQM085 del 06.04.2011 approvata dalla Direzione e dall’Alta Sorveglianza e la scheda di qualifica BBMR-RSQ-SQM190 del 23.02.2012 con l’elenco dei prodotti utilizzati, le certificazioni delle piante, degli arbusti e degli alberi e le autocertificazioni della provenienza dei semi delle piante. </w:t>
      </w:r>
      <w:r w:rsidRPr="003A279D">
        <w:t>(Allegato C)</w:t>
      </w:r>
    </w:p>
    <w:p w:rsidR="004F4469" w:rsidRPr="003A279D" w:rsidRDefault="004F4469" w:rsidP="004F4469">
      <w:pPr>
        <w:autoSpaceDE w:val="0"/>
        <w:autoSpaceDN w:val="0"/>
        <w:adjustRightInd w:val="0"/>
        <w:spacing w:after="0" w:line="240" w:lineRule="auto"/>
        <w:jc w:val="both"/>
      </w:pPr>
      <w:r w:rsidRPr="003A279D">
        <w:t>Nel corso dei controlli eseguiti in contraddittorio con la Direzione Lavori, per verificare la</w:t>
      </w:r>
      <w:r w:rsidR="00641786" w:rsidRPr="003A279D">
        <w:t xml:space="preserve"> </w:t>
      </w:r>
      <w:r w:rsidRPr="003A279D">
        <w:t>reale efficacia degli interventi, sono state rilevate alcune Non Conformità, risolte prontamente secondo</w:t>
      </w:r>
      <w:r w:rsidR="00641786" w:rsidRPr="003A279D">
        <w:t xml:space="preserve"> </w:t>
      </w:r>
      <w:r w:rsidRPr="003A279D">
        <w:t>quanto previsto dalla relazione specialistica emessa ed approvata dalla Direzione Lavori e dall’Alta</w:t>
      </w:r>
      <w:r w:rsidR="00641786" w:rsidRPr="003A279D">
        <w:t xml:space="preserve"> </w:t>
      </w:r>
      <w:r w:rsidRPr="003A279D">
        <w:t>Sorveglianza.</w:t>
      </w:r>
    </w:p>
    <w:p w:rsidR="004F4469" w:rsidRPr="003A279D" w:rsidRDefault="004F4469" w:rsidP="004F4469">
      <w:pPr>
        <w:autoSpaceDE w:val="0"/>
        <w:autoSpaceDN w:val="0"/>
        <w:adjustRightInd w:val="0"/>
        <w:spacing w:after="0" w:line="240" w:lineRule="auto"/>
        <w:jc w:val="both"/>
      </w:pPr>
      <w:r w:rsidRPr="003A279D">
        <w:t>In seguito all’apertura al traffico, nelle date 01/09/2014 presso il cantiere 1, 29/08/2014</w:t>
      </w:r>
      <w:r w:rsidR="00641786" w:rsidRPr="003A279D">
        <w:t xml:space="preserve"> </w:t>
      </w:r>
      <w:r w:rsidRPr="003A279D">
        <w:t>presso il cantiere 2, 09/09/2014 presso il cantiere 3 la Direzione Lavori e l’Alta Sorveglianza hanno</w:t>
      </w:r>
      <w:r w:rsidR="00641786" w:rsidRPr="003A279D">
        <w:t xml:space="preserve"> </w:t>
      </w:r>
      <w:r w:rsidRPr="003A279D">
        <w:t>costatato e verbalizzato la limitata presenza di vegetazione spontanea infestante lungo le scapate e lo</w:t>
      </w:r>
      <w:r w:rsidR="00641786" w:rsidRPr="003A279D">
        <w:t xml:space="preserve"> </w:t>
      </w:r>
      <w:r w:rsidRPr="003A279D">
        <w:t>spartitraffico. In seguito, anche alla luce dei successivi interventi di manutenzione eseguiti, è stato</w:t>
      </w:r>
      <w:r w:rsidR="00641786" w:rsidRPr="003A279D">
        <w:t xml:space="preserve"> </w:t>
      </w:r>
      <w:r w:rsidRPr="003A279D">
        <w:t>effettuato, in data 13/11/2014, un successivo sopralluogo in contraddittorio alla presenza del</w:t>
      </w:r>
      <w:r w:rsidR="00641786" w:rsidRPr="003A279D">
        <w:t xml:space="preserve"> </w:t>
      </w:r>
      <w:r w:rsidRPr="003A279D">
        <w:t>Consorzio BBM, del Concessionario, della Direzione Lavori e dell’Alta Sorveglianza, per registrare</w:t>
      </w:r>
      <w:r w:rsidR="00641786" w:rsidRPr="003A279D">
        <w:t xml:space="preserve"> </w:t>
      </w:r>
      <w:r w:rsidRPr="003A279D">
        <w:t>nel dettaglio l’omogeneità dell’inerbimento lungo le scarpate e lo spartitraffico e programmare gli</w:t>
      </w:r>
      <w:r w:rsidR="00641786" w:rsidRPr="003A279D">
        <w:t xml:space="preserve"> </w:t>
      </w:r>
      <w:r w:rsidRPr="003A279D">
        <w:t>interventi necessari a risolvere eventuali criticità. Pertanto nel mese di giugno 2015, lo Scrivente ha</w:t>
      </w:r>
      <w:r w:rsidR="00641786" w:rsidRPr="003A279D">
        <w:t xml:space="preserve"> </w:t>
      </w:r>
      <w:r w:rsidRPr="003A279D">
        <w:t xml:space="preserve">provveduto ad un ulteriore </w:t>
      </w:r>
      <w:proofErr w:type="spellStart"/>
      <w:r w:rsidRPr="003A279D">
        <w:t>idrosemina</w:t>
      </w:r>
      <w:proofErr w:type="spellEnd"/>
      <w:r w:rsidRPr="003A279D">
        <w:t xml:space="preserve"> nei tratti in cui l’inerbimento era risultato disomogeneo.</w:t>
      </w:r>
    </w:p>
    <w:p w:rsidR="00641786" w:rsidRPr="003A279D" w:rsidRDefault="004F4469" w:rsidP="004F4469">
      <w:pPr>
        <w:autoSpaceDE w:val="0"/>
        <w:autoSpaceDN w:val="0"/>
        <w:adjustRightInd w:val="0"/>
        <w:spacing w:after="0" w:line="240" w:lineRule="auto"/>
        <w:jc w:val="both"/>
      </w:pPr>
      <w:r w:rsidRPr="003A279D">
        <w:t>Infine, nel mese di gennaio 2017, è stato verificato in contraddittorio con la Direzione</w:t>
      </w:r>
      <w:r w:rsidR="00641786" w:rsidRPr="003A279D">
        <w:t xml:space="preserve"> </w:t>
      </w:r>
      <w:r w:rsidRPr="003A279D">
        <w:t>Lavori il raggiungimento definitivo delle previsioni contrattuali dell’inerbimento sulle scarpate e</w:t>
      </w:r>
      <w:r w:rsidR="008C49A4">
        <w:t xml:space="preserve"> </w:t>
      </w:r>
      <w:r w:rsidRPr="003A279D">
        <w:t>spartitraffico di rilevati e trincee (Allegato</w:t>
      </w:r>
      <w:r w:rsidR="00963A63" w:rsidRPr="003A279D">
        <w:t xml:space="preserve"> </w:t>
      </w:r>
      <w:r w:rsidR="00F42DFD" w:rsidRPr="003A279D">
        <w:t>4</w:t>
      </w:r>
      <w:r w:rsidR="00963A63" w:rsidRPr="003A279D">
        <w:t xml:space="preserve"> </w:t>
      </w:r>
      <w:r w:rsidRPr="003A279D">
        <w:t>).</w:t>
      </w:r>
      <w:r w:rsidR="00641786" w:rsidRPr="003A279D">
        <w:t xml:space="preserve"> </w:t>
      </w:r>
    </w:p>
    <w:p w:rsidR="00641786" w:rsidRPr="003A279D" w:rsidRDefault="00641786" w:rsidP="004F4469">
      <w:pPr>
        <w:autoSpaceDE w:val="0"/>
        <w:autoSpaceDN w:val="0"/>
        <w:adjustRightInd w:val="0"/>
        <w:spacing w:after="0" w:line="240" w:lineRule="auto"/>
        <w:jc w:val="both"/>
      </w:pPr>
    </w:p>
    <w:p w:rsidR="004F4469" w:rsidRPr="003A279D" w:rsidRDefault="004F4469" w:rsidP="004F4469">
      <w:pPr>
        <w:autoSpaceDE w:val="0"/>
        <w:autoSpaceDN w:val="0"/>
        <w:adjustRightInd w:val="0"/>
        <w:spacing w:after="0" w:line="240" w:lineRule="auto"/>
        <w:jc w:val="both"/>
      </w:pPr>
      <w:r w:rsidRPr="003A279D">
        <w:t>Ad oggi, sono state eseguite e sono tuttora in corso le manutenzioni periodiche di tutte le</w:t>
      </w:r>
      <w:r w:rsidR="00641786" w:rsidRPr="003A279D">
        <w:t xml:space="preserve"> </w:t>
      </w:r>
      <w:r w:rsidRPr="003A279D">
        <w:t>aree, sia quelle interne alla recinzione sia quelle esterne; a tal proposito si allega:</w:t>
      </w:r>
    </w:p>
    <w:p w:rsidR="00D50B1A" w:rsidRPr="0071768D" w:rsidRDefault="004F4469" w:rsidP="003A279D">
      <w:pPr>
        <w:pStyle w:val="Paragrafoelenco"/>
        <w:numPr>
          <w:ilvl w:val="0"/>
          <w:numId w:val="4"/>
        </w:numPr>
        <w:autoSpaceDE w:val="0"/>
        <w:autoSpaceDN w:val="0"/>
        <w:adjustRightInd w:val="0"/>
        <w:spacing w:after="0" w:line="240" w:lineRule="auto"/>
        <w:jc w:val="both"/>
      </w:pPr>
      <w:r w:rsidRPr="003A279D">
        <w:t xml:space="preserve">un quadro riepilogativo suddiviso per cantieri (Allegato </w:t>
      </w:r>
      <w:r w:rsidR="00F42DFD" w:rsidRPr="003A279D">
        <w:t>5</w:t>
      </w:r>
      <w:r w:rsidRPr="003A279D">
        <w:t>) relativo alle aree prative</w:t>
      </w:r>
      <w:r w:rsidR="00641786" w:rsidRPr="003A279D">
        <w:t xml:space="preserve"> </w:t>
      </w:r>
      <w:r w:rsidRPr="003A279D">
        <w:t xml:space="preserve">dell’asse autostradale A35, </w:t>
      </w:r>
      <w:r w:rsidR="00F42DFD" w:rsidRPr="003A279D">
        <w:t xml:space="preserve">dei </w:t>
      </w:r>
      <w:r w:rsidR="00F42DFD" w:rsidRPr="0071768D">
        <w:t xml:space="preserve">Lotti 0E-0F,  G-H-I, L-M-N e A-B-C-D </w:t>
      </w:r>
      <w:r w:rsidRPr="0071768D">
        <w:t>, riportante</w:t>
      </w:r>
      <w:r w:rsidR="00641786" w:rsidRPr="0071768D">
        <w:t xml:space="preserve"> </w:t>
      </w:r>
      <w:r w:rsidRPr="0071768D">
        <w:t>l’indicazione delle date di esecuzione dell’</w:t>
      </w:r>
      <w:proofErr w:type="spellStart"/>
      <w:r w:rsidRPr="0071768D">
        <w:t>idrosemina</w:t>
      </w:r>
      <w:proofErr w:type="spellEnd"/>
      <w:r w:rsidRPr="0071768D">
        <w:t>, certificata dal Direttore dei</w:t>
      </w:r>
      <w:r w:rsidR="00641786" w:rsidRPr="0071768D">
        <w:t xml:space="preserve"> </w:t>
      </w:r>
      <w:r w:rsidRPr="0071768D">
        <w:t xml:space="preserve">Lavori </w:t>
      </w:r>
      <w:r w:rsidRPr="003A279D">
        <w:t xml:space="preserve">(in Allegato </w:t>
      </w:r>
      <w:r w:rsidR="00F42DFD" w:rsidRPr="003A279D">
        <w:t xml:space="preserve">6 </w:t>
      </w:r>
      <w:r w:rsidRPr="003A279D">
        <w:t xml:space="preserve">i verbali sottoscritti), </w:t>
      </w:r>
      <w:r w:rsidRPr="0071768D">
        <w:t>la data di fine della manutenzione triennale</w:t>
      </w:r>
      <w:r w:rsidR="00641786" w:rsidRPr="0071768D">
        <w:t xml:space="preserve"> </w:t>
      </w:r>
      <w:r w:rsidRPr="0071768D">
        <w:t>prevista dal Capitolato, l’indicazione delle manutenzioni eseguite nel triennio 2014-</w:t>
      </w:r>
      <w:r w:rsidR="00641786" w:rsidRPr="0071768D">
        <w:t xml:space="preserve"> </w:t>
      </w:r>
      <w:r w:rsidRPr="0071768D">
        <w:t>2016. Le manutenzioni delle aree prative all’interno della recinzione autostradale sono</w:t>
      </w:r>
      <w:r w:rsidR="00641786" w:rsidRPr="0071768D">
        <w:t xml:space="preserve"> </w:t>
      </w:r>
      <w:r w:rsidRPr="0071768D">
        <w:t>state eseguite fino alla data di apertura al traffico (lug-2014) dalla ditta incaricata dallo</w:t>
      </w:r>
      <w:r w:rsidR="00641786" w:rsidRPr="0071768D">
        <w:t xml:space="preserve"> </w:t>
      </w:r>
      <w:r w:rsidRPr="0071768D">
        <w:t>Scrivente Consorzio, successivamente dalla ditta incaricata dalla società Argentea</w:t>
      </w:r>
      <w:r w:rsidR="00641786" w:rsidRPr="0071768D">
        <w:t xml:space="preserve"> </w:t>
      </w:r>
      <w:r w:rsidRPr="0071768D">
        <w:t>Gestioni</w:t>
      </w:r>
      <w:r w:rsidR="006D45FB">
        <w:t xml:space="preserve"> con un minimo di quattro sfalci a stagione.</w:t>
      </w:r>
    </w:p>
    <w:p w:rsidR="00D50B1A" w:rsidRPr="003A279D" w:rsidRDefault="008163F4" w:rsidP="00A70950">
      <w:pPr>
        <w:pStyle w:val="Paragrafoelenco"/>
        <w:numPr>
          <w:ilvl w:val="0"/>
          <w:numId w:val="22"/>
        </w:numPr>
        <w:autoSpaceDE w:val="0"/>
        <w:autoSpaceDN w:val="0"/>
        <w:adjustRightInd w:val="0"/>
        <w:spacing w:after="0" w:line="240" w:lineRule="auto"/>
        <w:jc w:val="both"/>
      </w:pPr>
      <w:r w:rsidRPr="003A279D">
        <w:t xml:space="preserve">un quadro riepilogativo suddiviso per cantieri (Allegato </w:t>
      </w:r>
      <w:r w:rsidR="00903B98" w:rsidRPr="003A279D">
        <w:t>3</w:t>
      </w:r>
      <w:r w:rsidRPr="003A279D">
        <w:t>) relativo alle aree oggetto di piantumazioni  Inerenti l’asse autostradale A35</w:t>
      </w:r>
      <w:r w:rsidR="006F20E4">
        <w:t xml:space="preserve"> ed i lotti connessi</w:t>
      </w:r>
      <w:r w:rsidRPr="003A279D">
        <w:t>, la Variante di Liscate ed il Raccordo A35, riportante per ogni area l’indicazione delle date di esecuzione dell’impianto, certificata dal Direttore dei Lavori</w:t>
      </w:r>
      <w:r w:rsidR="00E442D1">
        <w:t xml:space="preserve"> (in Allegato 2)</w:t>
      </w:r>
      <w:r w:rsidRPr="003A279D">
        <w:t xml:space="preserve"> la data di fine della manutenzione triennale prevista dal Capitolato, la data del sopralluogo finale eseguito in contraddittorio con la Direzione Lavori (in Allegato </w:t>
      </w:r>
      <w:r w:rsidR="00903B98" w:rsidRPr="003A279D">
        <w:t>7</w:t>
      </w:r>
      <w:r w:rsidRPr="003A279D">
        <w:t xml:space="preserve"> i verbali sottoscritti</w:t>
      </w:r>
      <w:r w:rsidR="00903B98" w:rsidRPr="003A279D">
        <w:t xml:space="preserve"> completi di report fotografico dello stato vegetativo delle aree verificate e consegnate</w:t>
      </w:r>
      <w:r w:rsidRPr="003A279D">
        <w:t xml:space="preserve">) e la percentuale di attecchimento constatata; a tal proposito si precisa, che in questo periodo, è stata eseguita regolarmente la manutenzione, ma non si è provveduto agli interventi di sostituzione delle fallanze in quanto la stagione era ormai avanzata e le </w:t>
      </w:r>
      <w:r w:rsidRPr="003A279D">
        <w:rPr>
          <w:u w:val="single"/>
        </w:rPr>
        <w:t>temperature</w:t>
      </w:r>
      <w:r w:rsidRPr="003A279D">
        <w:t xml:space="preserve"> avrebbero compromesso i nuovi attecchimenti, pertanto provvederemo ad eseguire tali interventi nel periodo di fermo vegetativo (autunno/inverno 2017-2018).</w:t>
      </w:r>
    </w:p>
    <w:p w:rsidR="00EC0B55" w:rsidRPr="0071768D" w:rsidRDefault="00EC0B55" w:rsidP="005C79B7">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EC0B55" w:rsidRPr="0071768D" w:rsidRDefault="00EC0B55" w:rsidP="005C79B7">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FF200D" w:rsidRDefault="00C020DE" w:rsidP="00352B66">
      <w:pPr>
        <w:pStyle w:val="Titolo1"/>
        <w:numPr>
          <w:ilvl w:val="0"/>
          <w:numId w:val="21"/>
        </w:numPr>
        <w:rPr>
          <w:sz w:val="28"/>
          <w:szCs w:val="28"/>
        </w:rPr>
      </w:pPr>
      <w:bookmarkStart w:id="9" w:name="_Toc518905085"/>
      <w:r w:rsidRPr="00FF200D">
        <w:rPr>
          <w:sz w:val="28"/>
          <w:szCs w:val="28"/>
        </w:rPr>
        <w:t>LE COMPENSAZIONI AMBIENTALI</w:t>
      </w:r>
      <w:bookmarkEnd w:id="9"/>
      <w:r w:rsidRPr="00FF200D">
        <w:rPr>
          <w:sz w:val="28"/>
          <w:szCs w:val="28"/>
        </w:rPr>
        <w:t xml:space="preserve"> </w:t>
      </w:r>
    </w:p>
    <w:p w:rsidR="00AF5E4A" w:rsidRDefault="00010E5A" w:rsidP="00F11FAB">
      <w:pPr>
        <w:jc w:val="both"/>
      </w:pPr>
      <w:r>
        <w:t>Il tema delle compensazione ambientali</w:t>
      </w:r>
      <w:r w:rsidR="0059688A">
        <w:t>,</w:t>
      </w:r>
      <w:r>
        <w:t xml:space="preserve"> come descritto nei capitoli precedenti</w:t>
      </w:r>
      <w:r w:rsidR="0059688A">
        <w:t>,</w:t>
      </w:r>
      <w:r>
        <w:t xml:space="preserve"> riguarda </w:t>
      </w:r>
      <w:r w:rsidR="00AF5E4A">
        <w:t>la condivisione</w:t>
      </w:r>
      <w:r>
        <w:t xml:space="preserve"> con gli Enti competenti</w:t>
      </w:r>
      <w:r w:rsidR="00AF5E4A">
        <w:t xml:space="preserve"> di interventi </w:t>
      </w:r>
      <w:r>
        <w:t xml:space="preserve">che hanno l’obiettivo di compensare il territorio dalla presenza dell’infrastruttura. Tra le opere compensative </w:t>
      </w:r>
      <w:r w:rsidR="0059688A">
        <w:t xml:space="preserve">ascrivibili alla presenza dell’infrastruttura Brebemi A35 </w:t>
      </w:r>
      <w:r>
        <w:t xml:space="preserve">si possono identificare due </w:t>
      </w:r>
      <w:proofErr w:type="spellStart"/>
      <w:r>
        <w:t>macrotemi</w:t>
      </w:r>
      <w:proofErr w:type="spellEnd"/>
      <w:r>
        <w:t xml:space="preserve">, uno </w:t>
      </w:r>
      <w:r w:rsidR="00F11FAB">
        <w:t xml:space="preserve">riguarda le </w:t>
      </w:r>
      <w:r>
        <w:t>opere connesse e compensative a favore dei Comuni interessati dall’attraversamento dell’infrastruttura e l’altro</w:t>
      </w:r>
      <w:r w:rsidR="0059688A">
        <w:t>,</w:t>
      </w:r>
      <w:r>
        <w:t xml:space="preserve"> le opere compensative a favore dei Parchi interferiti (Oglio Nord, Serio e Adda Nord). Per quanto riguarda le opere compensative a favore dei </w:t>
      </w:r>
      <w:r w:rsidR="0059688A">
        <w:t>C</w:t>
      </w:r>
      <w:r>
        <w:t>omuni si rimanda interamente a quanto esaustivamente descritto nell’allegato 2.4_Report Opere Connesse  in quanto si fa riferimento per lo più a interventi di tipo viabilistico</w:t>
      </w:r>
      <w:r w:rsidR="0059688A">
        <w:t>. In questa relazione</w:t>
      </w:r>
      <w:r w:rsidR="00F11FAB">
        <w:t>,</w:t>
      </w:r>
      <w:r w:rsidR="0059688A">
        <w:t xml:space="preserve"> che vuole </w:t>
      </w:r>
      <w:r w:rsidR="00F11FAB">
        <w:t>trattare</w:t>
      </w:r>
      <w:r w:rsidR="0059688A">
        <w:t xml:space="preserve"> principalmente le opere mitigative e compensative dal punto di vista</w:t>
      </w:r>
      <w:r w:rsidR="00603293">
        <w:t xml:space="preserve"> prettamente</w:t>
      </w:r>
      <w:r w:rsidR="0059688A">
        <w:t xml:space="preserve"> ambientale, verranno descritte le opere compensative a favore dei Parchi.</w:t>
      </w:r>
      <w:r>
        <w:t xml:space="preserve"> </w:t>
      </w:r>
      <w:r w:rsidR="00603293">
        <w:t>Altro capitolo a sé stante riguarda la presenza degli impianti di fitodepurazione lungo il tracciato.</w:t>
      </w:r>
    </w:p>
    <w:p w:rsidR="00603293" w:rsidRDefault="00603293" w:rsidP="00603293">
      <w:pPr>
        <w:pStyle w:val="Titolo1"/>
        <w:numPr>
          <w:ilvl w:val="1"/>
          <w:numId w:val="21"/>
        </w:numPr>
        <w:ind w:left="426"/>
        <w:jc w:val="both"/>
        <w:rPr>
          <w:sz w:val="24"/>
          <w:szCs w:val="28"/>
        </w:rPr>
      </w:pPr>
      <w:bookmarkStart w:id="10" w:name="_Toc518905086"/>
      <w:r>
        <w:rPr>
          <w:sz w:val="24"/>
          <w:szCs w:val="28"/>
        </w:rPr>
        <w:t>IMPIANTI DI FITODEPURAZIONE</w:t>
      </w:r>
      <w:bookmarkEnd w:id="10"/>
    </w:p>
    <w:p w:rsidR="00603293" w:rsidRDefault="00603293" w:rsidP="000E145B">
      <w:pPr>
        <w:jc w:val="both"/>
      </w:pPr>
      <w:r>
        <w:t xml:space="preserve">Fin dal progetto definitivo erano previsti impianti di fitodepurazione per il trattamento delle acque derivanti dal dilavamento della piattaforma stradale. Detto intervento progettuale era stato deciso per recepire le prescrizioni alla delibera </w:t>
      </w:r>
      <w:proofErr w:type="spellStart"/>
      <w:r>
        <w:t>Cipe</w:t>
      </w:r>
      <w:proofErr w:type="spellEnd"/>
      <w:r>
        <w:t xml:space="preserve"> </w:t>
      </w:r>
      <w:r w:rsidRPr="00316C29">
        <w:t xml:space="preserve">93 del 29 luglio 2005 </w:t>
      </w:r>
      <w:r>
        <w:t xml:space="preserve">di </w:t>
      </w:r>
      <w:r w:rsidRPr="00316C29">
        <w:t>approva</w:t>
      </w:r>
      <w:r>
        <w:t>zione de</w:t>
      </w:r>
      <w:r w:rsidRPr="00316C29">
        <w:t>l Progetto Preliminare</w:t>
      </w:r>
      <w:r>
        <w:t xml:space="preserve">., con particolare riferimento alla prescrizione n. 192 (in cui si richiede di creare adeguate zone umide per garantire l’impianto di vasti biotipi secondari) e soprattutto alla n. 98 (in cui si richiede che il sistema di raccolta delle acque di piattaforma sia adeguato al contesto  forestale ed </w:t>
      </w:r>
      <w:proofErr w:type="spellStart"/>
      <w:r>
        <w:t>agroecosistemico</w:t>
      </w:r>
      <w:proofErr w:type="spellEnd"/>
      <w:r>
        <w:t xml:space="preserve"> attraversato, tramite la realizzazione di bacini di fitodepurazione). In ottemperanza a ciò nel progetto definitivo erano previsti n. 5 impianti di fitodepurazioni dislocati lungo il tracciato</w:t>
      </w:r>
      <w:r w:rsidR="000E145B">
        <w:t xml:space="preserve"> (Chiari/Castrezzato, Chiari, Antegnate, Treviglio</w:t>
      </w:r>
      <w:r w:rsidR="00475FAD">
        <w:t>,</w:t>
      </w:r>
      <w:r w:rsidR="000E145B">
        <w:t xml:space="preserve"> Casirate</w:t>
      </w:r>
      <w:r w:rsidR="00475FAD">
        <w:t>)</w:t>
      </w:r>
      <w:r>
        <w:t>.</w:t>
      </w:r>
    </w:p>
    <w:p w:rsidR="00475FAD" w:rsidRDefault="00475FAD" w:rsidP="000E145B">
      <w:pPr>
        <w:jc w:val="both"/>
      </w:pPr>
      <w:r>
        <w:lastRenderedPageBreak/>
        <w:t xml:space="preserve">A seguito delle prescrizioni intervenute con la Delibera </w:t>
      </w:r>
      <w:proofErr w:type="spellStart"/>
      <w:r>
        <w:t>Cipe</w:t>
      </w:r>
      <w:proofErr w:type="spellEnd"/>
      <w:r>
        <w:t xml:space="preserve"> 42/2009, il progetto esecutivo ha previsto l’</w:t>
      </w:r>
      <w:proofErr w:type="spellStart"/>
      <w:r>
        <w:t>eliminzione</w:t>
      </w:r>
      <w:proofErr w:type="spellEnd"/>
      <w:r>
        <w:t xml:space="preserve"> di parte degli impianti di fitodepurazione previsti in PE:</w:t>
      </w:r>
    </w:p>
    <w:tbl>
      <w:tblPr>
        <w:tblW w:w="9634" w:type="dxa"/>
        <w:tblInd w:w="75" w:type="dxa"/>
        <w:tblCellMar>
          <w:left w:w="70" w:type="dxa"/>
          <w:right w:w="70" w:type="dxa"/>
        </w:tblCellMar>
        <w:tblLook w:val="04A0" w:firstRow="1" w:lastRow="0" w:firstColumn="1" w:lastColumn="0" w:noHBand="0" w:noVBand="1"/>
      </w:tblPr>
      <w:tblGrid>
        <w:gridCol w:w="435"/>
        <w:gridCol w:w="9199"/>
      </w:tblGrid>
      <w:tr w:rsidR="00475FAD" w:rsidRPr="00475FAD" w:rsidTr="00475FAD">
        <w:trPr>
          <w:trHeight w:val="761"/>
        </w:trPr>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FAD" w:rsidRPr="00475FAD" w:rsidRDefault="00475FAD" w:rsidP="00475FAD">
            <w:pPr>
              <w:spacing w:after="0" w:line="240" w:lineRule="auto"/>
              <w:jc w:val="center"/>
              <w:rPr>
                <w:rFonts w:ascii="Tahoma" w:eastAsia="Times New Roman" w:hAnsi="Tahoma" w:cs="Tahoma"/>
                <w:sz w:val="18"/>
                <w:szCs w:val="18"/>
              </w:rPr>
            </w:pPr>
            <w:r w:rsidRPr="00475FAD">
              <w:rPr>
                <w:rFonts w:ascii="Tahoma" w:eastAsia="Times New Roman" w:hAnsi="Tahoma" w:cs="Tahoma"/>
                <w:sz w:val="18"/>
                <w:szCs w:val="18"/>
              </w:rPr>
              <w:t>213</w:t>
            </w:r>
          </w:p>
        </w:tc>
        <w:tc>
          <w:tcPr>
            <w:tcW w:w="9199" w:type="dxa"/>
            <w:tcBorders>
              <w:top w:val="single" w:sz="4" w:space="0" w:color="auto"/>
              <w:left w:val="nil"/>
              <w:bottom w:val="single" w:sz="4" w:space="0" w:color="auto"/>
              <w:right w:val="single" w:sz="4" w:space="0" w:color="auto"/>
            </w:tcBorders>
            <w:shd w:val="clear" w:color="auto" w:fill="auto"/>
            <w:noWrap/>
            <w:vAlign w:val="center"/>
            <w:hideMark/>
          </w:tcPr>
          <w:p w:rsidR="00475FAD" w:rsidRPr="00475FAD" w:rsidRDefault="00475FAD" w:rsidP="00475FAD">
            <w:pPr>
              <w:spacing w:after="0" w:line="240" w:lineRule="auto"/>
              <w:jc w:val="both"/>
              <w:rPr>
                <w:rFonts w:ascii="Tahoma" w:eastAsia="Times New Roman" w:hAnsi="Tahoma" w:cs="Tahoma"/>
                <w:sz w:val="18"/>
                <w:szCs w:val="18"/>
              </w:rPr>
            </w:pPr>
            <w:r w:rsidRPr="00475FAD">
              <w:rPr>
                <w:rFonts w:ascii="Tahoma" w:eastAsia="Times New Roman" w:hAnsi="Tahoma" w:cs="Tahoma"/>
                <w:sz w:val="18"/>
                <w:szCs w:val="18"/>
              </w:rPr>
              <w:t>Si prescrive di eliminare dal progetto la previsione di un impianto di fitodepurazione nel Comune di Chiari.</w:t>
            </w:r>
          </w:p>
        </w:tc>
      </w:tr>
      <w:tr w:rsidR="00475FAD" w:rsidRPr="00475FAD" w:rsidTr="00475FAD">
        <w:trPr>
          <w:trHeight w:val="845"/>
        </w:trPr>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FAD" w:rsidRPr="00475FAD" w:rsidRDefault="00475FAD" w:rsidP="00475FAD">
            <w:pPr>
              <w:spacing w:after="0" w:line="240" w:lineRule="auto"/>
              <w:jc w:val="center"/>
              <w:rPr>
                <w:rFonts w:ascii="Tahoma" w:eastAsia="Times New Roman" w:hAnsi="Tahoma" w:cs="Tahoma"/>
                <w:sz w:val="18"/>
                <w:szCs w:val="18"/>
              </w:rPr>
            </w:pPr>
            <w:r w:rsidRPr="00475FAD">
              <w:rPr>
                <w:rFonts w:ascii="Tahoma" w:eastAsia="Times New Roman" w:hAnsi="Tahoma" w:cs="Tahoma"/>
                <w:sz w:val="18"/>
                <w:szCs w:val="18"/>
              </w:rPr>
              <w:t>216</w:t>
            </w:r>
          </w:p>
        </w:tc>
        <w:tc>
          <w:tcPr>
            <w:tcW w:w="9199" w:type="dxa"/>
            <w:tcBorders>
              <w:top w:val="single" w:sz="4" w:space="0" w:color="auto"/>
              <w:left w:val="nil"/>
              <w:bottom w:val="single" w:sz="4" w:space="0" w:color="auto"/>
              <w:right w:val="single" w:sz="4" w:space="0" w:color="auto"/>
            </w:tcBorders>
            <w:shd w:val="clear" w:color="auto" w:fill="auto"/>
            <w:noWrap/>
            <w:vAlign w:val="center"/>
            <w:hideMark/>
          </w:tcPr>
          <w:p w:rsidR="00475FAD" w:rsidRPr="00475FAD" w:rsidRDefault="00475FAD" w:rsidP="00475FAD">
            <w:pPr>
              <w:spacing w:after="0" w:line="240" w:lineRule="auto"/>
              <w:jc w:val="both"/>
              <w:rPr>
                <w:rFonts w:ascii="Tahoma" w:eastAsia="Times New Roman" w:hAnsi="Tahoma" w:cs="Tahoma"/>
                <w:sz w:val="18"/>
                <w:szCs w:val="18"/>
              </w:rPr>
            </w:pPr>
            <w:r w:rsidRPr="00475FAD">
              <w:rPr>
                <w:rFonts w:ascii="Tahoma" w:eastAsia="Times New Roman" w:hAnsi="Tahoma" w:cs="Tahoma"/>
                <w:sz w:val="18"/>
                <w:szCs w:val="18"/>
              </w:rPr>
              <w:t>Si prescrive di eliminare le vasche di fitodepurazione localizzate in corrispondenza delle aree denominate "3a", "3b" e "3c" nel Comune di Antegnate.</w:t>
            </w:r>
          </w:p>
        </w:tc>
      </w:tr>
    </w:tbl>
    <w:p w:rsidR="00475FAD" w:rsidRDefault="00475FAD" w:rsidP="00475FAD">
      <w:pPr>
        <w:jc w:val="both"/>
      </w:pPr>
    </w:p>
    <w:p w:rsidR="00475FAD" w:rsidRDefault="00475FAD" w:rsidP="00475FAD">
      <w:pPr>
        <w:jc w:val="both"/>
      </w:pPr>
      <w:r w:rsidRPr="00475FAD">
        <w:t xml:space="preserve">L'esito dell’attività progettuale di PE, recependo quanto definito nel progetto definitivo e quanto prescritto dal CIPE, ha portato alla realizzazione di 3 impianti di fitodepurazione, ubicati in 3 diversi punti del tracciato, </w:t>
      </w:r>
      <w:r>
        <w:t>in base a dove si è po</w:t>
      </w:r>
      <w:r w:rsidRPr="00475FAD">
        <w:t>tuti meglio collegare ai punti di smaltimento delle acque di piattaforma e quelli in cui è risultato più agevole il mantenimento delle condizioni di umidità.</w:t>
      </w:r>
    </w:p>
    <w:p w:rsidR="00475FAD" w:rsidRDefault="00475FAD" w:rsidP="00475FAD">
      <w:pPr>
        <w:jc w:val="both"/>
      </w:pPr>
      <w:r>
        <w:t>Il sistema proposto è del tipo a “controllo strutturale a bassi costi” che prevede l’utilizzo di opere che favoriscano lo smaltimento degli inquinanti sfruttando sedimentazione, filtrazione e fitodepurazione.</w:t>
      </w:r>
    </w:p>
    <w:p w:rsidR="00475FAD" w:rsidRDefault="00475FAD" w:rsidP="00475FAD">
      <w:pPr>
        <w:jc w:val="both"/>
      </w:pPr>
      <w:r>
        <w:t xml:space="preserve">Gli stagni </w:t>
      </w:r>
      <w:proofErr w:type="spellStart"/>
      <w:r>
        <w:t>fitodepurativi</w:t>
      </w:r>
      <w:proofErr w:type="spellEnd"/>
      <w:r>
        <w:t xml:space="preserve"> operano, nei confronti delle sostanze inquinanti, come un ecosistema complesso nel quale i sedimenti, le piante, i microrganismi ed i solidi presenti, provvedono ad una certa rimozione dovuta ad una serie di attività complementari di tipo fisico, chimico e biologico.</w:t>
      </w:r>
    </w:p>
    <w:p w:rsidR="008573E5" w:rsidRDefault="008573E5" w:rsidP="008573E5">
      <w:pPr>
        <w:jc w:val="both"/>
      </w:pPr>
      <w:r>
        <w:t>La scelta progettuale adottata prevede che dal pretrattamento meccanico iniziale l’acqua venga convogliata al sistema di fitodepurazione. Lo schema depurativo ipotizzato prevede le seguenti fasi di trattamento:</w:t>
      </w:r>
    </w:p>
    <w:p w:rsidR="008573E5" w:rsidRDefault="008573E5" w:rsidP="008573E5">
      <w:pPr>
        <w:pStyle w:val="Paragrafoelenco"/>
        <w:numPr>
          <w:ilvl w:val="0"/>
          <w:numId w:val="34"/>
        </w:numPr>
        <w:ind w:left="284" w:hanging="284"/>
        <w:jc w:val="both"/>
      </w:pPr>
      <w:r w:rsidRPr="008573E5">
        <w:rPr>
          <w:b/>
          <w:u w:val="single"/>
        </w:rPr>
        <w:t>Separazione delle portate di prima pioggia</w:t>
      </w:r>
      <w:r>
        <w:t xml:space="preserve"> mediante pozzetti partitori e scarico delle acque di seconda pioggia nei fossi di guardia </w:t>
      </w:r>
    </w:p>
    <w:p w:rsidR="008573E5" w:rsidRDefault="008573E5" w:rsidP="008573E5">
      <w:pPr>
        <w:pStyle w:val="Paragrafoelenco"/>
        <w:numPr>
          <w:ilvl w:val="0"/>
          <w:numId w:val="34"/>
        </w:numPr>
        <w:ind w:left="284" w:hanging="284"/>
        <w:jc w:val="both"/>
      </w:pPr>
      <w:proofErr w:type="spellStart"/>
      <w:r w:rsidRPr="008573E5">
        <w:rPr>
          <w:b/>
          <w:u w:val="single"/>
        </w:rPr>
        <w:t>Dissabbiatura</w:t>
      </w:r>
      <w:proofErr w:type="spellEnd"/>
      <w:r w:rsidRPr="008573E5">
        <w:rPr>
          <w:b/>
          <w:u w:val="single"/>
        </w:rPr>
        <w:t xml:space="preserve"> e </w:t>
      </w:r>
      <w:proofErr w:type="spellStart"/>
      <w:r w:rsidRPr="008573E5">
        <w:rPr>
          <w:b/>
          <w:u w:val="single"/>
        </w:rPr>
        <w:t>disoleatura</w:t>
      </w:r>
      <w:proofErr w:type="spellEnd"/>
      <w:r w:rsidRPr="008573E5">
        <w:rPr>
          <w:b/>
          <w:u w:val="single"/>
        </w:rPr>
        <w:t xml:space="preserve"> delle acque di prima pioggia</w:t>
      </w:r>
      <w:r>
        <w:t xml:space="preserve"> mediante impianti di trattamento prefabbricati in continuo in grado di limitare le concentrazioni di solidi sospesi ed idrocarburi entro i limiti stabiliti dal D. </w:t>
      </w:r>
      <w:proofErr w:type="spellStart"/>
      <w:r>
        <w:t>Lgs</w:t>
      </w:r>
      <w:proofErr w:type="spellEnd"/>
      <w:r>
        <w:t xml:space="preserve"> 152/2006 per lo scarico in acque superficiali.</w:t>
      </w:r>
    </w:p>
    <w:p w:rsidR="008573E5" w:rsidRPr="008573E5" w:rsidRDefault="008573E5" w:rsidP="008573E5">
      <w:pPr>
        <w:pStyle w:val="Paragrafoelenco"/>
        <w:numPr>
          <w:ilvl w:val="0"/>
          <w:numId w:val="34"/>
        </w:numPr>
        <w:ind w:left="284" w:hanging="284"/>
        <w:jc w:val="both"/>
        <w:rPr>
          <w:b/>
          <w:u w:val="single"/>
        </w:rPr>
      </w:pPr>
      <w:r w:rsidRPr="008573E5">
        <w:rPr>
          <w:b/>
          <w:u w:val="single"/>
        </w:rPr>
        <w:t xml:space="preserve">Accumulo delle acque trattate in una o più vasche prefabbricate in c.a.  </w:t>
      </w:r>
    </w:p>
    <w:p w:rsidR="008573E5" w:rsidRDefault="008573E5" w:rsidP="00963A63">
      <w:pPr>
        <w:pStyle w:val="Paragrafoelenco"/>
        <w:numPr>
          <w:ilvl w:val="0"/>
          <w:numId w:val="34"/>
        </w:numPr>
        <w:ind w:left="284" w:hanging="284"/>
        <w:jc w:val="both"/>
      </w:pPr>
      <w:r w:rsidRPr="008573E5">
        <w:rPr>
          <w:b/>
          <w:u w:val="single"/>
        </w:rPr>
        <w:t>Svuotamento e conferimento all’impianto di fitodepurazione</w:t>
      </w:r>
      <w:r>
        <w:t>: Lo svuotamento</w:t>
      </w:r>
      <w:r w:rsidRPr="008573E5">
        <w:t xml:space="preserve"> delle vasche è previsto a gravità, attraverso una tubazione con presa</w:t>
      </w:r>
      <w:r>
        <w:t xml:space="preserve"> </w:t>
      </w:r>
      <w:r w:rsidRPr="008573E5">
        <w:t>galleggiante chiusa da una elettrovalvola di intercettazione, la cui apertura è asservita</w:t>
      </w:r>
      <w:r>
        <w:t xml:space="preserve"> </w:t>
      </w:r>
      <w:r w:rsidRPr="008573E5">
        <w:t>ad un segnale di consenso proveniente dall’orologio a quadro.</w:t>
      </w:r>
      <w:r>
        <w:t xml:space="preserve"> Le acque in uscita dalle vasche di accumulo verranno recapitate all’interno di una stazione di sollevamento finalizzata al conferimento delle acque di pioggia all’ingresso della zona umida di fitodepurazione che sarà articolata in due parti:</w:t>
      </w:r>
    </w:p>
    <w:p w:rsidR="008573E5" w:rsidRDefault="008573E5" w:rsidP="008573E5">
      <w:pPr>
        <w:pStyle w:val="Paragrafoelenco"/>
        <w:numPr>
          <w:ilvl w:val="1"/>
          <w:numId w:val="35"/>
        </w:numPr>
        <w:ind w:left="709"/>
        <w:jc w:val="both"/>
      </w:pPr>
      <w:r>
        <w:t>bacino di decantazione (laminazione), a “Lemna”</w:t>
      </w:r>
    </w:p>
    <w:p w:rsidR="008573E5" w:rsidRDefault="008573E5" w:rsidP="008573E5">
      <w:pPr>
        <w:pStyle w:val="Paragrafoelenco"/>
        <w:numPr>
          <w:ilvl w:val="1"/>
          <w:numId w:val="35"/>
        </w:numPr>
        <w:ind w:left="709"/>
        <w:jc w:val="both"/>
      </w:pPr>
      <w:r>
        <w:t>e successivo bacino a flusso sub-superficiale “a canneto”.</w:t>
      </w:r>
    </w:p>
    <w:p w:rsidR="008573E5" w:rsidRDefault="008573E5" w:rsidP="008573E5">
      <w:pPr>
        <w:jc w:val="both"/>
      </w:pPr>
      <w:r>
        <w:t>Alla luce di queste considerazioni lo schema di fitodepurazione è quello di seguito descritto:</w:t>
      </w:r>
    </w:p>
    <w:p w:rsidR="008573E5" w:rsidRDefault="008573E5" w:rsidP="008573E5">
      <w:pPr>
        <w:pStyle w:val="Paragrafoelenco"/>
        <w:numPr>
          <w:ilvl w:val="0"/>
          <w:numId w:val="36"/>
        </w:numPr>
        <w:ind w:left="284" w:hanging="284"/>
        <w:jc w:val="both"/>
      </w:pPr>
      <w:r w:rsidRPr="008573E5">
        <w:rPr>
          <w:b/>
          <w:u w:val="single"/>
        </w:rPr>
        <w:t>bacino di laminazione (a lemna),</w:t>
      </w:r>
      <w:r>
        <w:t xml:space="preserve"> costituito da uno specchio d’acqua di forma allungata con pendenza al fondo del 10/00, di medio-alta profondità (~ 1,73 m), in cui si completa la separazione dei solidi derivanti dal dilavamento delle superfici. Il fondo è impermeabilizzato con materiale plastico, steso in teli longitudinali saldati a caldo, l’inclinazione delle pareti è pari a 33°.</w:t>
      </w:r>
    </w:p>
    <w:p w:rsidR="008573E5" w:rsidRDefault="008573E5" w:rsidP="008573E5">
      <w:pPr>
        <w:pStyle w:val="Paragrafoelenco"/>
        <w:numPr>
          <w:ilvl w:val="0"/>
          <w:numId w:val="36"/>
        </w:numPr>
        <w:ind w:left="284" w:hanging="284"/>
        <w:jc w:val="both"/>
      </w:pPr>
      <w:r w:rsidRPr="008573E5">
        <w:rPr>
          <w:b/>
          <w:u w:val="single"/>
        </w:rPr>
        <w:t xml:space="preserve">bacino a flusso sub-superficiale “a canneto”, </w:t>
      </w:r>
      <w:r w:rsidRPr="008573E5">
        <w:t>in</w:t>
      </w:r>
      <w:r>
        <w:t xml:space="preserve"> </w:t>
      </w:r>
      <w:r w:rsidRPr="008573E5">
        <w:t>cui si attua la degradazione delle sostanze inquinanti disciolte nelle acque di</w:t>
      </w:r>
      <w:r>
        <w:t xml:space="preserve"> </w:t>
      </w:r>
      <w:r w:rsidRPr="008573E5">
        <w:t xml:space="preserve">dilavamento da parte dell’apparato radicale </w:t>
      </w:r>
      <w:r>
        <w:t xml:space="preserve"> d</w:t>
      </w:r>
      <w:r w:rsidRPr="008573E5">
        <w:t>elle piante.</w:t>
      </w:r>
      <w:r>
        <w:t xml:space="preserve"> </w:t>
      </w:r>
      <w:r w:rsidRPr="008573E5">
        <w:t xml:space="preserve">Il lento flusso delle </w:t>
      </w:r>
      <w:r w:rsidRPr="008573E5">
        <w:lastRenderedPageBreak/>
        <w:t>acque da depurare è garantito dalla presenze di materiale ghiaioso</w:t>
      </w:r>
      <w:r>
        <w:t xml:space="preserve"> </w:t>
      </w:r>
      <w:r w:rsidRPr="008573E5">
        <w:t>sabbioso, con spessore variabile.</w:t>
      </w:r>
      <w:r>
        <w:t xml:space="preserve"> Per garantire il corretto </w:t>
      </w:r>
      <w:proofErr w:type="spellStart"/>
      <w:r>
        <w:t>idroperiodo</w:t>
      </w:r>
      <w:proofErr w:type="spellEnd"/>
      <w:r>
        <w:t xml:space="preserve"> all'interno dei bacini di fitodepurazione è previsto, per ognuno dei sistemi, un prelievo di acqua dalla falda freatica attraverso apposito impianto di pompaggio </w:t>
      </w:r>
      <w:r w:rsidR="00615FD0">
        <w:t>. Le acque in arrivo, dopo aver attraversato la ghiaia presente, si disperdono nel sottosuolo per infiltrazione.</w:t>
      </w:r>
    </w:p>
    <w:p w:rsidR="008573E5" w:rsidRDefault="007A1F9C" w:rsidP="007A1F9C">
      <w:r>
        <w:t>Tali impianti sono stati completati e realizzati come previsti nel progetto esecutivo approvato e</w:t>
      </w:r>
      <w:r w:rsidR="008573E5">
        <w:t xml:space="preserve"> risultano i seguenti:</w:t>
      </w:r>
    </w:p>
    <w:p w:rsidR="00615FD0" w:rsidRDefault="00615FD0" w:rsidP="00615FD0">
      <w:pPr>
        <w:pStyle w:val="Paragrafoelenco"/>
        <w:keepNext/>
        <w:numPr>
          <w:ilvl w:val="0"/>
          <w:numId w:val="37"/>
        </w:numPr>
        <w:autoSpaceDE w:val="0"/>
        <w:autoSpaceDN w:val="0"/>
        <w:adjustRightInd w:val="0"/>
        <w:spacing w:after="0" w:line="240" w:lineRule="auto"/>
        <w:jc w:val="center"/>
      </w:pPr>
      <w:r w:rsidRPr="00615FD0">
        <w:rPr>
          <w:b/>
          <w:u w:val="single"/>
        </w:rPr>
        <w:t>Area 4</w:t>
      </w:r>
      <w:r>
        <w:rPr>
          <w:b/>
          <w:u w:val="single"/>
        </w:rPr>
        <w:t>a</w:t>
      </w:r>
      <w:r w:rsidRPr="00615FD0">
        <w:rPr>
          <w:b/>
          <w:u w:val="single"/>
        </w:rPr>
        <w:t xml:space="preserve"> -  Localizzazione Treviglio. </w:t>
      </w:r>
      <w:r>
        <w:t>Tale impianto è ubicato n</w:t>
      </w:r>
      <w:r w:rsidRPr="00615FD0">
        <w:t>el tratto compreso tra le progressive 34+500 e 34+700, nell'area interclusa tra la</w:t>
      </w:r>
      <w:r>
        <w:t xml:space="preserve"> </w:t>
      </w:r>
      <w:r w:rsidRPr="00615FD0">
        <w:t>ferrovia e la nuova autostrad</w:t>
      </w:r>
      <w:r>
        <w:t xml:space="preserve">a. </w:t>
      </w:r>
      <w:r w:rsidRPr="00615FD0">
        <w:rPr>
          <w:noProof/>
          <w:sz w:val="24"/>
          <w:szCs w:val="28"/>
        </w:rPr>
        <w:drawing>
          <wp:inline distT="0" distB="0" distL="0" distR="0" wp14:anchorId="451D55E1" wp14:editId="1174652B">
            <wp:extent cx="5124450" cy="2451455"/>
            <wp:effectExtent l="0" t="0" r="0" b="635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037" b="16719"/>
                    <a:stretch/>
                  </pic:blipFill>
                  <pic:spPr bwMode="auto">
                    <a:xfrm>
                      <a:off x="0" y="0"/>
                      <a:ext cx="5144098" cy="2460854"/>
                    </a:xfrm>
                    <a:prstGeom prst="rect">
                      <a:avLst/>
                    </a:prstGeom>
                    <a:ln>
                      <a:noFill/>
                    </a:ln>
                    <a:extLst>
                      <a:ext uri="{53640926-AAD7-44D8-BBD7-CCE9431645EC}">
                        <a14:shadowObscured xmlns:a14="http://schemas.microsoft.com/office/drawing/2010/main"/>
                      </a:ext>
                    </a:extLst>
                  </pic:spPr>
                </pic:pic>
              </a:graphicData>
            </a:graphic>
          </wp:inline>
        </w:drawing>
      </w:r>
    </w:p>
    <w:p w:rsidR="008573E5" w:rsidRPr="00615FD0" w:rsidRDefault="00615FD0" w:rsidP="00615FD0">
      <w:pPr>
        <w:pStyle w:val="Didascalia"/>
        <w:jc w:val="center"/>
        <w:rPr>
          <w:color w:val="auto"/>
        </w:rPr>
      </w:pPr>
      <w:r w:rsidRPr="00615FD0">
        <w:rPr>
          <w:color w:val="auto"/>
        </w:rPr>
        <w:t xml:space="preserve">Figura </w:t>
      </w:r>
      <w:r w:rsidRPr="00615FD0">
        <w:rPr>
          <w:color w:val="auto"/>
        </w:rPr>
        <w:fldChar w:fldCharType="begin"/>
      </w:r>
      <w:r w:rsidRPr="00615FD0">
        <w:rPr>
          <w:color w:val="auto"/>
        </w:rPr>
        <w:instrText xml:space="preserve"> SEQ Figura \* ARABIC </w:instrText>
      </w:r>
      <w:r w:rsidRPr="00615FD0">
        <w:rPr>
          <w:color w:val="auto"/>
        </w:rPr>
        <w:fldChar w:fldCharType="separate"/>
      </w:r>
      <w:r>
        <w:rPr>
          <w:noProof/>
          <w:color w:val="auto"/>
        </w:rPr>
        <w:t>11</w:t>
      </w:r>
      <w:r w:rsidRPr="00615FD0">
        <w:rPr>
          <w:color w:val="auto"/>
        </w:rPr>
        <w:fldChar w:fldCharType="end"/>
      </w:r>
      <w:r w:rsidRPr="00615FD0">
        <w:rPr>
          <w:color w:val="auto"/>
        </w:rPr>
        <w:t>: Inquadramento impianto di fitodepurazione 4a</w:t>
      </w:r>
    </w:p>
    <w:p w:rsidR="00615FD0" w:rsidRDefault="00615FD0" w:rsidP="00615FD0">
      <w:pPr>
        <w:pStyle w:val="Paragrafoelenco"/>
        <w:autoSpaceDE w:val="0"/>
        <w:autoSpaceDN w:val="0"/>
        <w:adjustRightInd w:val="0"/>
        <w:spacing w:after="0" w:line="240" w:lineRule="auto"/>
      </w:pPr>
    </w:p>
    <w:p w:rsidR="00615FD0" w:rsidRDefault="00615FD0" w:rsidP="00615FD0">
      <w:pPr>
        <w:pStyle w:val="Paragrafoelenco"/>
        <w:numPr>
          <w:ilvl w:val="0"/>
          <w:numId w:val="37"/>
        </w:numPr>
        <w:autoSpaceDE w:val="0"/>
        <w:autoSpaceDN w:val="0"/>
        <w:adjustRightInd w:val="0"/>
        <w:spacing w:after="0" w:line="240" w:lineRule="auto"/>
      </w:pPr>
      <w:r w:rsidRPr="00615FD0">
        <w:rPr>
          <w:b/>
          <w:u w:val="single"/>
        </w:rPr>
        <w:t>Area 4</w:t>
      </w:r>
      <w:r>
        <w:rPr>
          <w:b/>
          <w:u w:val="single"/>
        </w:rPr>
        <w:t>b</w:t>
      </w:r>
      <w:r w:rsidRPr="00615FD0">
        <w:rPr>
          <w:b/>
          <w:u w:val="single"/>
        </w:rPr>
        <w:t xml:space="preserve">-  Localizzazione Treviglio. </w:t>
      </w:r>
      <w:r>
        <w:t>Tale impianto è ubicato n</w:t>
      </w:r>
      <w:r w:rsidRPr="00615FD0">
        <w:t>el tratto compreso tra le progressive 35+400 e 35+600, nell'area interclusa tra la</w:t>
      </w:r>
      <w:r>
        <w:t xml:space="preserve"> </w:t>
      </w:r>
      <w:r w:rsidRPr="00615FD0">
        <w:t>ferrovia e la nuova autostrad</w:t>
      </w:r>
      <w:r>
        <w:t xml:space="preserve">a. </w:t>
      </w:r>
    </w:p>
    <w:p w:rsidR="00615FD0" w:rsidRDefault="00615FD0" w:rsidP="00615FD0">
      <w:pPr>
        <w:keepNext/>
        <w:autoSpaceDE w:val="0"/>
        <w:autoSpaceDN w:val="0"/>
        <w:adjustRightInd w:val="0"/>
        <w:spacing w:after="0" w:line="240" w:lineRule="auto"/>
        <w:jc w:val="center"/>
      </w:pPr>
      <w:r w:rsidRPr="00615FD0">
        <w:rPr>
          <w:noProof/>
        </w:rPr>
        <w:drawing>
          <wp:inline distT="0" distB="0" distL="0" distR="0" wp14:anchorId="0B2DC4BA" wp14:editId="43537043">
            <wp:extent cx="4772025" cy="2115674"/>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5841" cy="2130666"/>
                    </a:xfrm>
                    <a:prstGeom prst="rect">
                      <a:avLst/>
                    </a:prstGeom>
                  </pic:spPr>
                </pic:pic>
              </a:graphicData>
            </a:graphic>
          </wp:inline>
        </w:drawing>
      </w:r>
    </w:p>
    <w:p w:rsidR="00615FD0" w:rsidRPr="00615FD0" w:rsidRDefault="00615FD0" w:rsidP="00615FD0">
      <w:pPr>
        <w:pStyle w:val="Didascalia"/>
        <w:jc w:val="center"/>
        <w:rPr>
          <w:color w:val="auto"/>
        </w:rPr>
      </w:pPr>
      <w:r w:rsidRPr="00615FD0">
        <w:rPr>
          <w:color w:val="auto"/>
        </w:rPr>
        <w:t xml:space="preserve">Figura </w:t>
      </w:r>
      <w:r w:rsidRPr="00615FD0">
        <w:rPr>
          <w:color w:val="auto"/>
        </w:rPr>
        <w:fldChar w:fldCharType="begin"/>
      </w:r>
      <w:r w:rsidRPr="00615FD0">
        <w:rPr>
          <w:color w:val="auto"/>
        </w:rPr>
        <w:instrText xml:space="preserve"> SEQ Figura \* ARABIC </w:instrText>
      </w:r>
      <w:r w:rsidRPr="00615FD0">
        <w:rPr>
          <w:color w:val="auto"/>
        </w:rPr>
        <w:fldChar w:fldCharType="separate"/>
      </w:r>
      <w:r>
        <w:rPr>
          <w:noProof/>
          <w:color w:val="auto"/>
        </w:rPr>
        <w:t>12</w:t>
      </w:r>
      <w:r w:rsidRPr="00615FD0">
        <w:rPr>
          <w:color w:val="auto"/>
        </w:rPr>
        <w:fldChar w:fldCharType="end"/>
      </w:r>
      <w:r w:rsidRPr="00615FD0">
        <w:rPr>
          <w:color w:val="auto"/>
        </w:rPr>
        <w:t>:Inquadramento impianto di fitodepurazione 4</w:t>
      </w:r>
      <w:r>
        <w:rPr>
          <w:color w:val="auto"/>
        </w:rPr>
        <w:t>b</w:t>
      </w:r>
    </w:p>
    <w:p w:rsidR="00615FD0" w:rsidRDefault="00615FD0" w:rsidP="00615FD0">
      <w:pPr>
        <w:autoSpaceDE w:val="0"/>
        <w:autoSpaceDN w:val="0"/>
        <w:adjustRightInd w:val="0"/>
        <w:spacing w:after="0" w:line="240" w:lineRule="auto"/>
      </w:pPr>
    </w:p>
    <w:p w:rsidR="00615FD0" w:rsidRDefault="00615FD0" w:rsidP="00615FD0">
      <w:pPr>
        <w:pStyle w:val="Paragrafoelenco"/>
        <w:keepNext/>
        <w:numPr>
          <w:ilvl w:val="0"/>
          <w:numId w:val="37"/>
        </w:numPr>
        <w:autoSpaceDE w:val="0"/>
        <w:autoSpaceDN w:val="0"/>
        <w:adjustRightInd w:val="0"/>
        <w:spacing w:after="0" w:line="240" w:lineRule="auto"/>
      </w:pPr>
      <w:r w:rsidRPr="00615FD0">
        <w:rPr>
          <w:b/>
          <w:u w:val="single"/>
        </w:rPr>
        <w:lastRenderedPageBreak/>
        <w:t xml:space="preserve">Area 5-  Localizzazione Casirate-Caravaggio. </w:t>
      </w:r>
      <w:r w:rsidRPr="00615FD0">
        <w:t>Il sistema di fitodepurazione verrà realizzato in prossimità del casello</w:t>
      </w:r>
      <w:r>
        <w:t xml:space="preserve"> di Caravaggio. </w:t>
      </w:r>
      <w:r w:rsidRPr="00615FD0">
        <w:rPr>
          <w:noProof/>
          <w:sz w:val="24"/>
          <w:szCs w:val="28"/>
        </w:rPr>
        <w:drawing>
          <wp:inline distT="0" distB="0" distL="0" distR="0" wp14:anchorId="39CFD400" wp14:editId="2BE45585">
            <wp:extent cx="5427980" cy="2171700"/>
            <wp:effectExtent l="0" t="0" r="127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652" b="5690"/>
                    <a:stretch/>
                  </pic:blipFill>
                  <pic:spPr bwMode="auto">
                    <a:xfrm>
                      <a:off x="0" y="0"/>
                      <a:ext cx="5442181" cy="2177382"/>
                    </a:xfrm>
                    <a:prstGeom prst="rect">
                      <a:avLst/>
                    </a:prstGeom>
                    <a:ln>
                      <a:noFill/>
                    </a:ln>
                    <a:extLst>
                      <a:ext uri="{53640926-AAD7-44D8-BBD7-CCE9431645EC}">
                        <a14:shadowObscured xmlns:a14="http://schemas.microsoft.com/office/drawing/2010/main"/>
                      </a:ext>
                    </a:extLst>
                  </pic:spPr>
                </pic:pic>
              </a:graphicData>
            </a:graphic>
          </wp:inline>
        </w:drawing>
      </w:r>
    </w:p>
    <w:p w:rsidR="008573E5" w:rsidRDefault="00615FD0" w:rsidP="00615FD0">
      <w:pPr>
        <w:pStyle w:val="Didascalia"/>
        <w:jc w:val="center"/>
        <w:rPr>
          <w:color w:val="auto"/>
        </w:rPr>
      </w:pPr>
      <w:r w:rsidRPr="00615FD0">
        <w:rPr>
          <w:color w:val="auto"/>
        </w:rPr>
        <w:t xml:space="preserve">Figura </w:t>
      </w:r>
      <w:r w:rsidRPr="00615FD0">
        <w:rPr>
          <w:color w:val="auto"/>
        </w:rPr>
        <w:fldChar w:fldCharType="begin"/>
      </w:r>
      <w:r w:rsidRPr="00615FD0">
        <w:rPr>
          <w:color w:val="auto"/>
        </w:rPr>
        <w:instrText xml:space="preserve"> SEQ Figura \* ARABIC </w:instrText>
      </w:r>
      <w:r w:rsidRPr="00615FD0">
        <w:rPr>
          <w:color w:val="auto"/>
        </w:rPr>
        <w:fldChar w:fldCharType="separate"/>
      </w:r>
      <w:r w:rsidRPr="00615FD0">
        <w:rPr>
          <w:color w:val="auto"/>
        </w:rPr>
        <w:t>13</w:t>
      </w:r>
      <w:r w:rsidRPr="00615FD0">
        <w:rPr>
          <w:color w:val="auto"/>
        </w:rPr>
        <w:fldChar w:fldCharType="end"/>
      </w:r>
      <w:r w:rsidRPr="00615FD0">
        <w:rPr>
          <w:color w:val="auto"/>
        </w:rPr>
        <w:t>: Inquadramento impianto di fitodepurazione 5</w:t>
      </w:r>
    </w:p>
    <w:p w:rsidR="00DB713E" w:rsidRPr="00FF200D" w:rsidRDefault="00BA4514" w:rsidP="00352B66">
      <w:pPr>
        <w:pStyle w:val="Titolo1"/>
        <w:numPr>
          <w:ilvl w:val="1"/>
          <w:numId w:val="21"/>
        </w:numPr>
        <w:ind w:left="426"/>
        <w:jc w:val="both"/>
        <w:rPr>
          <w:sz w:val="24"/>
          <w:szCs w:val="28"/>
        </w:rPr>
      </w:pPr>
      <w:bookmarkStart w:id="11" w:name="_Toc518905087"/>
      <w:r w:rsidRPr="00FF200D">
        <w:rPr>
          <w:sz w:val="24"/>
          <w:szCs w:val="28"/>
        </w:rPr>
        <w:t>OPERE COMPENSATIVE A FAVORE D</w:t>
      </w:r>
      <w:r w:rsidR="002215ED" w:rsidRPr="00FF200D">
        <w:rPr>
          <w:sz w:val="24"/>
          <w:szCs w:val="28"/>
        </w:rPr>
        <w:t>EGLI ENTI PARCO</w:t>
      </w:r>
      <w:bookmarkEnd w:id="11"/>
    </w:p>
    <w:p w:rsidR="00CA058C" w:rsidRDefault="002215ED" w:rsidP="00F11FAB">
      <w:pPr>
        <w:autoSpaceDE w:val="0"/>
        <w:autoSpaceDN w:val="0"/>
        <w:adjustRightInd w:val="0"/>
        <w:spacing w:after="0"/>
        <w:jc w:val="both"/>
      </w:pPr>
      <w:r>
        <w:t xml:space="preserve">Specifiche </w:t>
      </w:r>
      <w:r w:rsidR="00DB713E" w:rsidRPr="00B42B03">
        <w:t>misure di compensazione sono stat</w:t>
      </w:r>
      <w:r>
        <w:t>e</w:t>
      </w:r>
      <w:r w:rsidR="00DB713E" w:rsidRPr="00B42B03">
        <w:t xml:space="preserve"> previste a favore degli Enti Parco. Brebemi infatti lungo il proprio tracciato interessa 3 parchi fluviali, il Parco Oglio Nord, il Parco del Serio e il Parco Adda Nord; a favore di queste realtà il CIPE ha prescritto che Brebemi stanziasse un corrispettivo economico per compensazioni ambientali.</w:t>
      </w:r>
    </w:p>
    <w:p w:rsidR="00CA058C" w:rsidRDefault="00CA058C" w:rsidP="00DB713E">
      <w:pPr>
        <w:autoSpaceDE w:val="0"/>
        <w:autoSpaceDN w:val="0"/>
        <w:adjustRightInd w:val="0"/>
        <w:spacing w:after="0"/>
        <w:jc w:val="both"/>
      </w:pPr>
    </w:p>
    <w:tbl>
      <w:tblPr>
        <w:tblW w:w="9654" w:type="dxa"/>
        <w:tblInd w:w="55" w:type="dxa"/>
        <w:tblCellMar>
          <w:left w:w="70" w:type="dxa"/>
          <w:right w:w="70" w:type="dxa"/>
        </w:tblCellMar>
        <w:tblLook w:val="04A0" w:firstRow="1" w:lastRow="0" w:firstColumn="1" w:lastColumn="0" w:noHBand="0" w:noVBand="1"/>
      </w:tblPr>
      <w:tblGrid>
        <w:gridCol w:w="560"/>
        <w:gridCol w:w="9094"/>
      </w:tblGrid>
      <w:tr w:rsidR="00CA058C" w:rsidRPr="00CA058C" w:rsidTr="00CA058C">
        <w:trPr>
          <w:trHeight w:val="1800"/>
        </w:trPr>
        <w:tc>
          <w:tcPr>
            <w:tcW w:w="5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A058C" w:rsidRPr="00CA058C" w:rsidRDefault="00CA058C" w:rsidP="00CA058C">
            <w:pPr>
              <w:spacing w:after="0" w:line="240" w:lineRule="auto"/>
              <w:jc w:val="center"/>
              <w:rPr>
                <w:rFonts w:ascii="Calibri" w:eastAsia="Times New Roman" w:hAnsi="Calibri" w:cs="Times New Roman"/>
                <w:i/>
                <w:iCs/>
                <w:sz w:val="16"/>
                <w:szCs w:val="16"/>
              </w:rPr>
            </w:pPr>
            <w:proofErr w:type="spellStart"/>
            <w:r>
              <w:rPr>
                <w:rFonts w:ascii="Calibri" w:eastAsia="Times New Roman" w:hAnsi="Calibri" w:cs="Times New Roman"/>
                <w:i/>
                <w:iCs/>
                <w:sz w:val="16"/>
                <w:szCs w:val="16"/>
              </w:rPr>
              <w:t>Presc</w:t>
            </w:r>
            <w:proofErr w:type="spellEnd"/>
            <w:r>
              <w:rPr>
                <w:rFonts w:ascii="Calibri" w:eastAsia="Times New Roman" w:hAnsi="Calibri" w:cs="Times New Roman"/>
                <w:i/>
                <w:iCs/>
                <w:sz w:val="16"/>
                <w:szCs w:val="16"/>
              </w:rPr>
              <w:t xml:space="preserve"> </w:t>
            </w:r>
            <w:r w:rsidRPr="00CA058C">
              <w:rPr>
                <w:rFonts w:ascii="Calibri" w:eastAsia="Times New Roman" w:hAnsi="Calibri" w:cs="Times New Roman"/>
                <w:i/>
                <w:iCs/>
                <w:sz w:val="16"/>
                <w:szCs w:val="16"/>
              </w:rPr>
              <w:t>88</w:t>
            </w:r>
          </w:p>
        </w:tc>
        <w:tc>
          <w:tcPr>
            <w:tcW w:w="909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A058C" w:rsidRPr="00CA058C" w:rsidRDefault="00CA058C" w:rsidP="00CA058C">
            <w:pPr>
              <w:spacing w:after="0" w:line="240" w:lineRule="auto"/>
              <w:rPr>
                <w:rFonts w:ascii="Calibri" w:eastAsia="Times New Roman" w:hAnsi="Calibri" w:cs="Times New Roman"/>
                <w:i/>
                <w:iCs/>
              </w:rPr>
            </w:pPr>
            <w:r w:rsidRPr="00CA058C">
              <w:rPr>
                <w:rFonts w:ascii="Calibri" w:eastAsia="Times New Roman" w:hAnsi="Calibri" w:cs="Times New Roman"/>
                <w:i/>
                <w:iCs/>
              </w:rPr>
              <w:t>Misure mitigative e compensative: Il corrispettivo economico riconosciuto a favore degli Enti Parco per compensazioni ambientali è pari a 4,040 milioni di euro. Tale corrispettivo dovrà corrispondere a specifici progetti di compensazione ambientale declinati nella documentazione di progetto ed altresì indicati dagli Enti Parco medesimi. I progetti esecutivi delle suddette opere compensative dovranno essere validati da CAL, cui i parchi dovranno altresì rendicontare le spese sostenute.</w:t>
            </w:r>
          </w:p>
        </w:tc>
      </w:tr>
    </w:tbl>
    <w:p w:rsidR="00CA058C" w:rsidRDefault="00CA058C" w:rsidP="00DB713E">
      <w:pPr>
        <w:autoSpaceDE w:val="0"/>
        <w:autoSpaceDN w:val="0"/>
        <w:adjustRightInd w:val="0"/>
        <w:spacing w:after="0"/>
        <w:jc w:val="both"/>
      </w:pPr>
    </w:p>
    <w:p w:rsidR="00DB713E" w:rsidRDefault="00DB713E" w:rsidP="00DB713E">
      <w:pPr>
        <w:autoSpaceDE w:val="0"/>
        <w:autoSpaceDN w:val="0"/>
        <w:adjustRightInd w:val="0"/>
        <w:spacing w:after="0"/>
        <w:jc w:val="both"/>
      </w:pPr>
      <w:r w:rsidRPr="00B42B03">
        <w:t xml:space="preserve">Sono stati di conseguenza individuati i vari interventi di compensazione, </w:t>
      </w:r>
      <w:r w:rsidR="00C020DE">
        <w:t xml:space="preserve">la cui progettazione e realizzazione è in capo </w:t>
      </w:r>
      <w:r w:rsidRPr="00B42B03">
        <w:t xml:space="preserve">agli stessi Enti Parco, secondo i loro propri programmi di gestione e nell’ambito di </w:t>
      </w:r>
      <w:r w:rsidR="00CA058C">
        <w:t>C</w:t>
      </w:r>
      <w:r w:rsidRPr="00B42B03">
        <w:t>onvenzion</w:t>
      </w:r>
      <w:r w:rsidR="002215ED">
        <w:t>i</w:t>
      </w:r>
      <w:r w:rsidRPr="00B42B03">
        <w:t xml:space="preserve"> stipulat</w:t>
      </w:r>
      <w:r w:rsidR="00CA058C">
        <w:t>e</w:t>
      </w:r>
      <w:r w:rsidRPr="00B42B03">
        <w:t xml:space="preserve"> con Brebemi.</w:t>
      </w:r>
    </w:p>
    <w:p w:rsidR="008A37D9" w:rsidRDefault="008A37D9" w:rsidP="00DB713E">
      <w:pPr>
        <w:autoSpaceDE w:val="0"/>
        <w:autoSpaceDN w:val="0"/>
        <w:adjustRightInd w:val="0"/>
        <w:spacing w:after="0"/>
        <w:jc w:val="both"/>
      </w:pPr>
    </w:p>
    <w:p w:rsidR="00B42B03" w:rsidRPr="00352B66" w:rsidRDefault="00AD6ACC" w:rsidP="00352B66">
      <w:pPr>
        <w:pStyle w:val="Titolo1"/>
        <w:numPr>
          <w:ilvl w:val="2"/>
          <w:numId w:val="21"/>
        </w:numPr>
        <w:ind w:left="284" w:hanging="284"/>
        <w:jc w:val="both"/>
        <w:rPr>
          <w:sz w:val="24"/>
          <w:szCs w:val="28"/>
        </w:rPr>
      </w:pPr>
      <w:bookmarkStart w:id="12" w:name="_Toc518905088"/>
      <w:r w:rsidRPr="00352B66">
        <w:rPr>
          <w:sz w:val="24"/>
          <w:szCs w:val="28"/>
        </w:rPr>
        <w:t>PARCO OGLIO NORD</w:t>
      </w:r>
      <w:bookmarkEnd w:id="12"/>
    </w:p>
    <w:p w:rsidR="00C020DE" w:rsidRDefault="00C020DE" w:rsidP="00DB713E">
      <w:pPr>
        <w:autoSpaceDE w:val="0"/>
        <w:autoSpaceDN w:val="0"/>
        <w:adjustRightInd w:val="0"/>
        <w:spacing w:after="0"/>
        <w:jc w:val="both"/>
      </w:pPr>
      <w:r w:rsidRPr="00C020DE">
        <w:t>In data</w:t>
      </w:r>
      <w:r>
        <w:t xml:space="preserve"> </w:t>
      </w:r>
      <w:r w:rsidR="009929D0">
        <w:t xml:space="preserve">1° marzo 2013 viene sottoscritta tra Brebemi e il Parco Oglio Nord la Convenzione relativa alla </w:t>
      </w:r>
      <w:r w:rsidR="002A4CC7">
        <w:t xml:space="preserve">regolamentazione dei reciproci rapporti </w:t>
      </w:r>
      <w:r w:rsidR="00FF200D">
        <w:t>per la</w:t>
      </w:r>
      <w:r w:rsidR="002A4CC7">
        <w:t xml:space="preserve"> </w:t>
      </w:r>
      <w:r w:rsidR="009929D0">
        <w:t>progettazione e realizzazione degli interventi di compensazione ambientale da eseguirsi a carico dell’Ente Parco stesso e la conseguente erogazione da parte di Brebemi delle somme a tal fine necessarie</w:t>
      </w:r>
      <w:r w:rsidR="008A37D9">
        <w:t>,</w:t>
      </w:r>
      <w:r w:rsidR="009929D0">
        <w:t xml:space="preserve"> nel rispetto del Quadro economico e di quanto prescritto dalla Delibera </w:t>
      </w:r>
      <w:proofErr w:type="spellStart"/>
      <w:r w:rsidR="009929D0">
        <w:t>Cipe</w:t>
      </w:r>
      <w:proofErr w:type="spellEnd"/>
      <w:r w:rsidR="009929D0">
        <w:t xml:space="preserve"> 42/2009.</w:t>
      </w:r>
    </w:p>
    <w:p w:rsidR="00C020DE" w:rsidRDefault="009929D0" w:rsidP="00DB713E">
      <w:pPr>
        <w:autoSpaceDE w:val="0"/>
        <w:autoSpaceDN w:val="0"/>
        <w:adjustRightInd w:val="0"/>
        <w:spacing w:after="0"/>
        <w:jc w:val="both"/>
      </w:pPr>
      <w:r>
        <w:t xml:space="preserve">In particolare </w:t>
      </w:r>
      <w:r w:rsidR="008A37D9">
        <w:t xml:space="preserve">in Convenzione </w:t>
      </w:r>
      <w:r>
        <w:t>viene individuato un importo pari a 1.495.000,00€ già ricompresa nel quadro economico del progetto definitivo approvato CIPE.</w:t>
      </w:r>
    </w:p>
    <w:p w:rsidR="009929D0" w:rsidRDefault="008A37D9" w:rsidP="00DB713E">
      <w:pPr>
        <w:autoSpaceDE w:val="0"/>
        <w:autoSpaceDN w:val="0"/>
        <w:adjustRightInd w:val="0"/>
        <w:spacing w:after="0"/>
        <w:jc w:val="both"/>
      </w:pPr>
      <w:r>
        <w:t>Gli interventi definiti nella suddetta Convenzione sono i seguenti:</w:t>
      </w:r>
    </w:p>
    <w:p w:rsidR="008A37D9" w:rsidRDefault="008A37D9" w:rsidP="008A37D9">
      <w:pPr>
        <w:pStyle w:val="Paragrafoelenco"/>
        <w:numPr>
          <w:ilvl w:val="0"/>
          <w:numId w:val="8"/>
        </w:numPr>
        <w:autoSpaceDE w:val="0"/>
        <w:autoSpaceDN w:val="0"/>
        <w:adjustRightInd w:val="0"/>
        <w:spacing w:after="0"/>
        <w:jc w:val="both"/>
      </w:pPr>
      <w:r>
        <w:t>“</w:t>
      </w:r>
      <w:r w:rsidRPr="008A37D9">
        <w:t>LA FORESTA FLUVIALE DELLA VALLE DELL'OGL</w:t>
      </w:r>
      <w:r w:rsidR="00EA3ACD">
        <w:t>I</w:t>
      </w:r>
      <w:r w:rsidRPr="008A37D9">
        <w:t xml:space="preserve">O": redazione dei progetti di riqualificazione ambientale, di  riforestazione, di ripristino dei corridoi ecologici e di fruizione delle aree demaniali e delle altre aree di proprietà o in disponibilità e quindi realizzazione degli interventi previsti negli elaborati validati, con coinvolgimento, diretto e responsabile, degli Enti, delle Associazioni protezionistiche, dei pescatori, dei cacciatori e del mondo del volontariato nella gestione; il tutto  </w:t>
      </w:r>
      <w:r w:rsidRPr="008A37D9">
        <w:lastRenderedPageBreak/>
        <w:t xml:space="preserve">anche con particolare attenzione alle aree direttamente interessate dal nuovo tracciato autostradale e di raccordo.  </w:t>
      </w:r>
      <w:r>
        <w:t>(</w:t>
      </w:r>
      <w:r w:rsidRPr="008A37D9">
        <w:t>€ 400.000,00</w:t>
      </w:r>
      <w:r>
        <w:t xml:space="preserve"> );</w:t>
      </w:r>
    </w:p>
    <w:p w:rsidR="009929D0" w:rsidRDefault="008A37D9" w:rsidP="008A37D9">
      <w:pPr>
        <w:pStyle w:val="Paragrafoelenco"/>
        <w:numPr>
          <w:ilvl w:val="0"/>
          <w:numId w:val="8"/>
        </w:numPr>
        <w:autoSpaceDE w:val="0"/>
        <w:autoSpaceDN w:val="0"/>
        <w:adjustRightInd w:val="0"/>
        <w:spacing w:after="0"/>
        <w:jc w:val="both"/>
      </w:pPr>
      <w:r w:rsidRPr="008A37D9">
        <w:t xml:space="preserve">Progettazione e realizzazione di iniziative per il recupero forestale delle aree marginali e non funzionali alla coltivazione agricola, tra le quali: la realizzazione di frutteti impiegando antiche varietà in via di estinzione e la coltivazione di tartufaie con querceti appositamente </w:t>
      </w:r>
      <w:proofErr w:type="spellStart"/>
      <w:r w:rsidRPr="008A37D9">
        <w:t>micorizzati</w:t>
      </w:r>
      <w:proofErr w:type="spellEnd"/>
      <w:r w:rsidRPr="008A37D9">
        <w:t xml:space="preserve">, previa analisi ed individuazione dei suoli idonei.  </w:t>
      </w:r>
      <w:r>
        <w:t>(</w:t>
      </w:r>
      <w:r w:rsidRPr="008A37D9">
        <w:t xml:space="preserve">€ 200.000,00 </w:t>
      </w:r>
      <w:r>
        <w:t>);</w:t>
      </w:r>
    </w:p>
    <w:p w:rsidR="008A37D9" w:rsidRDefault="008A37D9" w:rsidP="008A37D9">
      <w:pPr>
        <w:pStyle w:val="Paragrafoelenco"/>
        <w:numPr>
          <w:ilvl w:val="0"/>
          <w:numId w:val="8"/>
        </w:numPr>
        <w:autoSpaceDE w:val="0"/>
        <w:autoSpaceDN w:val="0"/>
        <w:adjustRightInd w:val="0"/>
        <w:spacing w:after="0"/>
        <w:jc w:val="both"/>
      </w:pPr>
      <w:r w:rsidRPr="008A37D9">
        <w:t>"GREENWAY DELL'OGL</w:t>
      </w:r>
      <w:r w:rsidR="00EA3ACD">
        <w:t>I</w:t>
      </w:r>
      <w:r w:rsidRPr="008A37D9">
        <w:t xml:space="preserve">O" redazione dei progetti e realizzazione degli interventi previsti negli elaborati validati,  possibilmente in forma il più possibile partecipata tra i vari Enti interessati, accordando specifica precedenza a quelli condivisi ed atti a completare il collegamento pedonale, ciclabile e a cavallo tra il Lago d'Iseo e la Valle del Po, ponendo particolare possibilmente in forma il più possibile partecipata tra i vari Enti interessati, accordando specifica precedenza a quelli condivisi ed atti a completare il collegamento pedonale, ciclabile e a cavallo tra il Lago d'Iseo e la Valle del Po, ponendo particolare  attenzione al ripristino della viabilità minore nelle aree direttamente interessate dal nuovo tracciato autostradale e di raccordo.  </w:t>
      </w:r>
      <w:r>
        <w:t>(</w:t>
      </w:r>
      <w:r w:rsidRPr="008A37D9">
        <w:t xml:space="preserve">€ 665.000,00 </w:t>
      </w:r>
      <w:r>
        <w:t>);</w:t>
      </w:r>
    </w:p>
    <w:p w:rsidR="008A37D9" w:rsidRDefault="008A37D9" w:rsidP="008A37D9">
      <w:pPr>
        <w:pStyle w:val="Paragrafoelenco"/>
        <w:numPr>
          <w:ilvl w:val="0"/>
          <w:numId w:val="8"/>
        </w:numPr>
        <w:autoSpaceDE w:val="0"/>
        <w:autoSpaceDN w:val="0"/>
        <w:adjustRightInd w:val="0"/>
        <w:spacing w:after="0"/>
        <w:jc w:val="both"/>
      </w:pPr>
      <w:r w:rsidRPr="008A37D9">
        <w:t>Redazione del progetto e realizzazione del sistema segnaletico della viabilità minore, delle valenze storico-culturali e delle   aree naturalistiche di maggiore pregio e tutela.</w:t>
      </w:r>
      <w:r>
        <w:t xml:space="preserve"> (</w:t>
      </w:r>
      <w:r w:rsidRPr="008A37D9">
        <w:t xml:space="preserve">€ 80.000,00 </w:t>
      </w:r>
      <w:r>
        <w:t>);</w:t>
      </w:r>
    </w:p>
    <w:p w:rsidR="008A37D9" w:rsidRDefault="008A37D9" w:rsidP="008A37D9">
      <w:pPr>
        <w:pStyle w:val="Paragrafoelenco"/>
        <w:numPr>
          <w:ilvl w:val="0"/>
          <w:numId w:val="8"/>
        </w:numPr>
        <w:autoSpaceDE w:val="0"/>
        <w:autoSpaceDN w:val="0"/>
        <w:adjustRightInd w:val="0"/>
        <w:spacing w:after="0"/>
        <w:jc w:val="both"/>
      </w:pPr>
      <w:r w:rsidRPr="008A37D9">
        <w:t>"L'OSTELLO E IL COMPLESSO DEL MULINO DI BASSO": redazione dei</w:t>
      </w:r>
      <w:r>
        <w:t xml:space="preserve"> </w:t>
      </w:r>
      <w:r w:rsidRPr="008A37D9">
        <w:t xml:space="preserve">completamento del centro convegni e di formazione del parcheggio.  </w:t>
      </w:r>
      <w:r>
        <w:t>(</w:t>
      </w:r>
      <w:r w:rsidRPr="008A37D9">
        <w:t xml:space="preserve">€ 150.000,00 </w:t>
      </w:r>
      <w:r>
        <w:t>)</w:t>
      </w:r>
    </w:p>
    <w:p w:rsidR="009929D0" w:rsidRDefault="002F2154" w:rsidP="00DB713E">
      <w:pPr>
        <w:autoSpaceDE w:val="0"/>
        <w:autoSpaceDN w:val="0"/>
        <w:adjustRightInd w:val="0"/>
        <w:spacing w:after="0"/>
        <w:jc w:val="both"/>
      </w:pPr>
      <w:r>
        <w:t xml:space="preserve">In data </w:t>
      </w:r>
      <w:r w:rsidR="0090347D">
        <w:t>09 ottobre 2013 il Parco presenta la richiesta di modifica dell’allegato 1 (descrizione degli interventi) che consiste sostanzialmente in una diversa redistribuzione degli importi allocati per ogni intervento manten</w:t>
      </w:r>
      <w:r w:rsidR="00626A84">
        <w:t>en</w:t>
      </w:r>
      <w:r w:rsidR="0090347D">
        <w:t xml:space="preserve">do invariata di fatto la natura degli interventi stessi e l’importo complessivo. </w:t>
      </w:r>
    </w:p>
    <w:p w:rsidR="00626A84" w:rsidRDefault="00626A84" w:rsidP="00DB713E">
      <w:pPr>
        <w:autoSpaceDE w:val="0"/>
        <w:autoSpaceDN w:val="0"/>
        <w:adjustRightInd w:val="0"/>
        <w:spacing w:after="0"/>
        <w:jc w:val="both"/>
      </w:pPr>
      <w:r>
        <w:t xml:space="preserve">La Concedente CAL </w:t>
      </w:r>
      <w:r w:rsidR="004442A5">
        <w:t xml:space="preserve">ha </w:t>
      </w:r>
      <w:r>
        <w:t>valida</w:t>
      </w:r>
      <w:r w:rsidR="004442A5">
        <w:t>to</w:t>
      </w:r>
      <w:r>
        <w:t xml:space="preserve"> i progetti trasmessi dal parco </w:t>
      </w:r>
      <w:r w:rsidR="00FF200D">
        <w:t xml:space="preserve">e riaggiornati come da richiesta del 09 ottobre </w:t>
      </w:r>
      <w:r>
        <w:t>rispettivamente in data:</w:t>
      </w:r>
    </w:p>
    <w:p w:rsidR="00626A84" w:rsidRDefault="00626A84" w:rsidP="00626A84">
      <w:pPr>
        <w:pStyle w:val="Paragrafoelenco"/>
        <w:numPr>
          <w:ilvl w:val="0"/>
          <w:numId w:val="9"/>
        </w:numPr>
        <w:autoSpaceDE w:val="0"/>
        <w:autoSpaceDN w:val="0"/>
        <w:adjustRightInd w:val="0"/>
        <w:spacing w:after="0"/>
        <w:jc w:val="both"/>
      </w:pPr>
      <w:r>
        <w:t xml:space="preserve">Progetto della Foresta fluviale della valle dell'Oglio il </w:t>
      </w:r>
      <w:r w:rsidRPr="00626A84">
        <w:t>01/04/2015</w:t>
      </w:r>
      <w:r>
        <w:t xml:space="preserve"> (€ 200.000,00);</w:t>
      </w:r>
    </w:p>
    <w:p w:rsidR="00626A84" w:rsidRDefault="00626A84" w:rsidP="00626A84">
      <w:pPr>
        <w:pStyle w:val="Paragrafoelenco"/>
        <w:numPr>
          <w:ilvl w:val="0"/>
          <w:numId w:val="9"/>
        </w:numPr>
        <w:autoSpaceDE w:val="0"/>
        <w:autoSpaceDN w:val="0"/>
        <w:adjustRightInd w:val="0"/>
        <w:spacing w:after="0"/>
        <w:jc w:val="both"/>
      </w:pPr>
      <w:r>
        <w:t xml:space="preserve">Progettazione e realizzazione di iniziative per il recupero forestale delle aree marginali e non funzionali alla coltivazione agricola il </w:t>
      </w:r>
      <w:r w:rsidRPr="00626A84">
        <w:t>01/07/2014</w:t>
      </w:r>
      <w:r>
        <w:t xml:space="preserve"> (€ </w:t>
      </w:r>
      <w:r w:rsidRPr="00626A84">
        <w:t>100.000,00</w:t>
      </w:r>
      <w:r>
        <w:t>);</w:t>
      </w:r>
    </w:p>
    <w:p w:rsidR="00626A84" w:rsidRDefault="00626A84" w:rsidP="00626A84">
      <w:pPr>
        <w:pStyle w:val="Paragrafoelenco"/>
        <w:numPr>
          <w:ilvl w:val="0"/>
          <w:numId w:val="9"/>
        </w:numPr>
        <w:autoSpaceDE w:val="0"/>
        <w:autoSpaceDN w:val="0"/>
        <w:adjustRightInd w:val="0"/>
        <w:spacing w:after="0"/>
        <w:jc w:val="both"/>
      </w:pPr>
      <w:r>
        <w:t xml:space="preserve">Progetto </w:t>
      </w:r>
      <w:proofErr w:type="spellStart"/>
      <w:r>
        <w:t>Greenway</w:t>
      </w:r>
      <w:proofErr w:type="spellEnd"/>
      <w:r>
        <w:t xml:space="preserve"> dell'Oglio </w:t>
      </w:r>
      <w:r w:rsidRPr="00626A84">
        <w:t>Lotto 16</w:t>
      </w:r>
      <w:r>
        <w:t xml:space="preserve"> il </w:t>
      </w:r>
      <w:r w:rsidRPr="00626A84">
        <w:t>05/11/2014</w:t>
      </w:r>
      <w:r>
        <w:t xml:space="preserve"> e Lotto 22a il </w:t>
      </w:r>
      <w:r w:rsidRPr="00626A84">
        <w:t>02/04/2015</w:t>
      </w:r>
      <w:r>
        <w:t xml:space="preserve"> (importo tot € </w:t>
      </w:r>
      <w:r w:rsidRPr="00626A84">
        <w:t>965.000,00</w:t>
      </w:r>
      <w:r>
        <w:t>);</w:t>
      </w:r>
    </w:p>
    <w:p w:rsidR="00626A84" w:rsidRDefault="00626A84" w:rsidP="00626A84">
      <w:pPr>
        <w:pStyle w:val="Paragrafoelenco"/>
        <w:numPr>
          <w:ilvl w:val="0"/>
          <w:numId w:val="9"/>
        </w:numPr>
        <w:autoSpaceDE w:val="0"/>
        <w:autoSpaceDN w:val="0"/>
        <w:adjustRightInd w:val="0"/>
        <w:spacing w:after="0"/>
        <w:jc w:val="both"/>
      </w:pPr>
      <w:r>
        <w:t xml:space="preserve">Progetto di realizzazione del sistema segnaletico della viabilità minore, delle valenze storicoculturali e delle aree naturalisti che di maggiore pregio e tutela il </w:t>
      </w:r>
      <w:r w:rsidRPr="00626A84">
        <w:t>01/07/2014</w:t>
      </w:r>
      <w:r>
        <w:t xml:space="preserve"> (€ </w:t>
      </w:r>
      <w:r w:rsidRPr="00626A84">
        <w:t>80.000,00</w:t>
      </w:r>
      <w:r>
        <w:t>);</w:t>
      </w:r>
    </w:p>
    <w:p w:rsidR="008F7BA9" w:rsidRDefault="00626A84" w:rsidP="008F7BA9">
      <w:pPr>
        <w:pStyle w:val="Paragrafoelenco"/>
        <w:numPr>
          <w:ilvl w:val="0"/>
          <w:numId w:val="9"/>
        </w:numPr>
        <w:autoSpaceDE w:val="0"/>
        <w:autoSpaceDN w:val="0"/>
        <w:adjustRightInd w:val="0"/>
        <w:spacing w:after="0"/>
        <w:jc w:val="both"/>
      </w:pPr>
      <w:r>
        <w:t xml:space="preserve">Progetto dell'Ostello e il complesso del Mulino di Basso ( € </w:t>
      </w:r>
      <w:r w:rsidRPr="00626A84">
        <w:t>150.000,00</w:t>
      </w:r>
      <w:r>
        <w:t>).</w:t>
      </w:r>
      <w:r w:rsidR="008F7BA9" w:rsidRPr="008F7BA9">
        <w:t xml:space="preserve"> </w:t>
      </w:r>
    </w:p>
    <w:p w:rsidR="008F7BA9" w:rsidRDefault="008A7D28" w:rsidP="008F7BA9">
      <w:pPr>
        <w:autoSpaceDE w:val="0"/>
        <w:autoSpaceDN w:val="0"/>
        <w:adjustRightInd w:val="0"/>
        <w:spacing w:after="0"/>
        <w:jc w:val="both"/>
      </w:pPr>
      <w:r>
        <w:t xml:space="preserve"> Per la descrizione completa degli interventi e dello stato di attuazione degli stessi si rimanda alla specifica relazione “3.1_Report risultanze interventi Parchi” allegata alla presente nota di trasmissione in riscontro alle richieste pervenute con Decreto Direttoriale DVA_DEC_2018-0000243 emanato in data 24 maggio 2018</w:t>
      </w:r>
    </w:p>
    <w:p w:rsidR="008A7D28" w:rsidRDefault="008A7D28" w:rsidP="008A7D28">
      <w:pPr>
        <w:autoSpaceDE w:val="0"/>
        <w:autoSpaceDN w:val="0"/>
        <w:adjustRightInd w:val="0"/>
        <w:spacing w:before="240" w:after="0" w:line="240" w:lineRule="auto"/>
        <w:jc w:val="both"/>
      </w:pPr>
      <w:r>
        <w:t xml:space="preserve">Si specifica che gli interventi proposti dal Parco Oglio Nord risultano oggi tutti realizzati al 100% ad eccezione del Lotto 22° riferito alla misura compensativa 3-GreenWay sull’Oglio. Di tale intervento è stato presentato il progetto esecutivo, il quale è stato validato da CAL. Questo ha consentito il pagamento al Parco da parte di Brebemi della 2° rata indicata dalla Convenzione che prevede appunto uno step di pagamento alla </w:t>
      </w:r>
      <w:r w:rsidRPr="00711DE4">
        <w:t xml:space="preserve">Validazione del PE da </w:t>
      </w:r>
      <w:r>
        <w:t xml:space="preserve">parte di </w:t>
      </w:r>
      <w:r w:rsidRPr="00711DE4">
        <w:t>CAL (25% Contributo Convenzionato)</w:t>
      </w:r>
      <w:r>
        <w:t>. Ad oggi, l’intervento di cui trattasi risulta in corso di completamento (cfr. comunicazione e-mail del Parco datata 18 maggio 2018).</w:t>
      </w:r>
    </w:p>
    <w:p w:rsidR="008A7D28" w:rsidRDefault="008A7D28" w:rsidP="008A7D28">
      <w:pPr>
        <w:autoSpaceDE w:val="0"/>
        <w:autoSpaceDN w:val="0"/>
        <w:adjustRightInd w:val="0"/>
        <w:spacing w:before="240" w:after="0" w:line="240" w:lineRule="auto"/>
        <w:jc w:val="both"/>
      </w:pPr>
      <w:r>
        <w:t xml:space="preserve">Per tutti gli altri progetti si è provveduto a saldare l’importo richiesto in quanto come previsto da Convenzione il saldo corrisponde alla presentazione del </w:t>
      </w:r>
      <w:r w:rsidRPr="00711DE4">
        <w:t xml:space="preserve">Collaudo dei lavori o Certificato di regolare esecuzione dei lavori </w:t>
      </w:r>
      <w:r>
        <w:t xml:space="preserve">con </w:t>
      </w:r>
      <w:r w:rsidRPr="00711DE4">
        <w:t>rendicontazione delle spese sostenute</w:t>
      </w:r>
      <w:r>
        <w:t>. Di seguito uno specchietto riepilogativo:</w:t>
      </w:r>
    </w:p>
    <w:p w:rsidR="008A7D28" w:rsidRDefault="008A7D28" w:rsidP="008A7D28">
      <w:pPr>
        <w:tabs>
          <w:tab w:val="left" w:pos="284"/>
        </w:tabs>
        <w:autoSpaceDE w:val="0"/>
        <w:autoSpaceDN w:val="0"/>
        <w:adjustRightInd w:val="0"/>
        <w:spacing w:before="240" w:after="0" w:line="240" w:lineRule="auto"/>
        <w:jc w:val="both"/>
        <w:rPr>
          <w:rFonts w:eastAsiaTheme="majorEastAsia" w:cstheme="majorBidi"/>
          <w:b/>
          <w:sz w:val="36"/>
          <w:szCs w:val="28"/>
        </w:rPr>
      </w:pPr>
      <w:r w:rsidRPr="00711DE4">
        <w:rPr>
          <w:noProof/>
        </w:rPr>
        <w:lastRenderedPageBreak/>
        <w:drawing>
          <wp:inline distT="0" distB="0" distL="0" distR="0" wp14:anchorId="3FABDC35" wp14:editId="3F2BA64F">
            <wp:extent cx="6120130" cy="3726180"/>
            <wp:effectExtent l="0" t="0" r="0" b="762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726180"/>
                    </a:xfrm>
                    <a:prstGeom prst="rect">
                      <a:avLst/>
                    </a:prstGeom>
                  </pic:spPr>
                </pic:pic>
              </a:graphicData>
            </a:graphic>
          </wp:inline>
        </w:drawing>
      </w:r>
    </w:p>
    <w:p w:rsidR="00513679" w:rsidRPr="00F54F7B" w:rsidRDefault="00513679" w:rsidP="00F54F7B">
      <w:pPr>
        <w:pStyle w:val="Titolo1"/>
        <w:numPr>
          <w:ilvl w:val="2"/>
          <w:numId w:val="21"/>
        </w:numPr>
        <w:ind w:left="284" w:hanging="284"/>
        <w:jc w:val="both"/>
        <w:rPr>
          <w:sz w:val="24"/>
          <w:szCs w:val="28"/>
        </w:rPr>
      </w:pPr>
      <w:bookmarkStart w:id="13" w:name="_Toc518905089"/>
      <w:r w:rsidRPr="00F54F7B">
        <w:rPr>
          <w:sz w:val="24"/>
          <w:szCs w:val="28"/>
        </w:rPr>
        <w:t>PARCO ADDA NORD</w:t>
      </w:r>
      <w:bookmarkEnd w:id="13"/>
    </w:p>
    <w:p w:rsidR="008A7D28" w:rsidRDefault="008A7D28" w:rsidP="008A7D28">
      <w:pPr>
        <w:autoSpaceDE w:val="0"/>
        <w:autoSpaceDN w:val="0"/>
        <w:adjustRightInd w:val="0"/>
        <w:spacing w:after="0"/>
        <w:jc w:val="both"/>
      </w:pPr>
      <w:r>
        <w:t xml:space="preserve">La convenzione con l’Ente Parco Adda Nord è stata sottoscritta tra Brebemi ed il Parco stesso in data 30 novembre 2012. Detta Convenzione ha come oggetto la regolamentazione dei reciproci rapporti relativi alla progettazione e realizzazione degli interventi di compensazione ambientale da eseguirsi a carico dell’Ente Parco stesso e la conseguente erogazione da parte di Brebemi delle somme a tal fine necessarie, nel rispetto del Quadro economico e di quanto prescritto dalla Delibera </w:t>
      </w:r>
      <w:proofErr w:type="spellStart"/>
      <w:r>
        <w:t>Cipe</w:t>
      </w:r>
      <w:proofErr w:type="spellEnd"/>
      <w:r>
        <w:t xml:space="preserve"> 42/2009 e dalla stesa Convenzione.</w:t>
      </w:r>
    </w:p>
    <w:p w:rsidR="008A7D28" w:rsidRDefault="008A7D28" w:rsidP="008A7D28">
      <w:pPr>
        <w:autoSpaceDE w:val="0"/>
        <w:autoSpaceDN w:val="0"/>
        <w:adjustRightInd w:val="0"/>
        <w:spacing w:after="0"/>
        <w:jc w:val="both"/>
      </w:pPr>
      <w:r>
        <w:t>In particolare, in Convenzione viene individuato un importo pari a 1.495.000,00€ già ricompresa nel quadro economico del progetto definitivo approvato CIPE.</w:t>
      </w:r>
    </w:p>
    <w:p w:rsidR="008A7D28" w:rsidRDefault="008A7D28" w:rsidP="008A7D28">
      <w:pPr>
        <w:autoSpaceDE w:val="0"/>
        <w:autoSpaceDN w:val="0"/>
        <w:adjustRightInd w:val="0"/>
        <w:spacing w:after="0"/>
        <w:jc w:val="both"/>
      </w:pPr>
    </w:p>
    <w:p w:rsidR="008A7D28" w:rsidRDefault="008A7D28" w:rsidP="008A7D28">
      <w:pPr>
        <w:autoSpaceDE w:val="0"/>
        <w:autoSpaceDN w:val="0"/>
        <w:adjustRightInd w:val="0"/>
        <w:spacing w:after="0"/>
        <w:jc w:val="both"/>
      </w:pPr>
      <w:r>
        <w:t>Gli interventi indicati nella Convenzione risultano i seguenti:</w:t>
      </w:r>
    </w:p>
    <w:p w:rsidR="008A7D28" w:rsidRDefault="008A7D28" w:rsidP="008A7D28">
      <w:pPr>
        <w:pStyle w:val="Paragrafoelenco"/>
        <w:numPr>
          <w:ilvl w:val="0"/>
          <w:numId w:val="11"/>
        </w:numPr>
        <w:autoSpaceDE w:val="0"/>
        <w:autoSpaceDN w:val="0"/>
        <w:adjustRightInd w:val="0"/>
        <w:spacing w:after="0"/>
        <w:jc w:val="both"/>
      </w:pPr>
      <w:r>
        <w:t xml:space="preserve">Realizzazione della </w:t>
      </w:r>
      <w:proofErr w:type="spellStart"/>
      <w:r>
        <w:t>ciclovia</w:t>
      </w:r>
      <w:proofErr w:type="spellEnd"/>
      <w:r>
        <w:t xml:space="preserve"> azzurra nel comune di Cassano d’Adda (€ </w:t>
      </w:r>
      <w:r w:rsidRPr="00B71CB9">
        <w:t>387.500,00</w:t>
      </w:r>
      <w:r>
        <w:t xml:space="preserve">) approvato da CAL in data </w:t>
      </w:r>
      <w:r w:rsidRPr="00B5328F">
        <w:t>08/08/2013</w:t>
      </w:r>
      <w:r>
        <w:t>;</w:t>
      </w:r>
    </w:p>
    <w:p w:rsidR="008A7D28" w:rsidRDefault="008A7D28" w:rsidP="008A7D28">
      <w:pPr>
        <w:pStyle w:val="Paragrafoelenco"/>
        <w:numPr>
          <w:ilvl w:val="0"/>
          <w:numId w:val="11"/>
        </w:numPr>
        <w:autoSpaceDE w:val="0"/>
        <w:autoSpaceDN w:val="0"/>
        <w:adjustRightInd w:val="0"/>
        <w:spacing w:after="0"/>
        <w:jc w:val="both"/>
      </w:pPr>
      <w:r>
        <w:t xml:space="preserve">Concorso nella realizzazione del Parco Olistico "il Raggio Verde" nel Comune di Truccazzano (€ </w:t>
      </w:r>
      <w:r w:rsidRPr="00B71CB9">
        <w:t>400.000,00</w:t>
      </w:r>
      <w:r>
        <w:t xml:space="preserve">); </w:t>
      </w:r>
      <w:bookmarkStart w:id="14" w:name="_Hlk518460074"/>
      <w:r>
        <w:t>in attesa di ricevere dal Parco le opportune integrazioni progettuali per la validazione di CAL</w:t>
      </w:r>
      <w:bookmarkEnd w:id="14"/>
    </w:p>
    <w:p w:rsidR="008A7D28" w:rsidRDefault="008A7D28" w:rsidP="008A7D28">
      <w:pPr>
        <w:pStyle w:val="Paragrafoelenco"/>
        <w:numPr>
          <w:ilvl w:val="0"/>
          <w:numId w:val="11"/>
        </w:numPr>
        <w:autoSpaceDE w:val="0"/>
        <w:autoSpaceDN w:val="0"/>
        <w:adjustRightInd w:val="0"/>
        <w:spacing w:after="0"/>
        <w:jc w:val="both"/>
      </w:pPr>
      <w:r>
        <w:t xml:space="preserve">Concorso nella realizzazione di una </w:t>
      </w:r>
      <w:proofErr w:type="spellStart"/>
      <w:r>
        <w:t>ciclovia</w:t>
      </w:r>
      <w:proofErr w:type="spellEnd"/>
      <w:r>
        <w:t xml:space="preserve"> di connessione alla grande foresta di pianura prevista nel Comune di Casirate d'Adda (€ </w:t>
      </w:r>
      <w:r w:rsidRPr="00B71CB9">
        <w:t>360.000,00</w:t>
      </w:r>
      <w:r>
        <w:t>),</w:t>
      </w:r>
      <w:r w:rsidRPr="00003DDF">
        <w:t xml:space="preserve"> </w:t>
      </w:r>
      <w:r>
        <w:t>in attesa di ricevere dal Parco le opportune integrazioni progettuali per la validazione di CAL;</w:t>
      </w:r>
    </w:p>
    <w:p w:rsidR="008A7D28" w:rsidRDefault="008A7D28" w:rsidP="008A7D28">
      <w:pPr>
        <w:pStyle w:val="Paragrafoelenco"/>
        <w:numPr>
          <w:ilvl w:val="0"/>
          <w:numId w:val="11"/>
        </w:numPr>
        <w:autoSpaceDE w:val="0"/>
        <w:autoSpaceDN w:val="0"/>
        <w:adjustRightInd w:val="0"/>
        <w:spacing w:after="0"/>
        <w:jc w:val="both"/>
      </w:pPr>
      <w:bookmarkStart w:id="15" w:name="_Hlk518372821"/>
      <w:r>
        <w:t xml:space="preserve">Potenziamento delle strutture e delle infrastrutture all'interno del territorio del Parco Adda Nord </w:t>
      </w:r>
      <w:bookmarkEnd w:id="15"/>
      <w:r>
        <w:t xml:space="preserve">(€ </w:t>
      </w:r>
      <w:r w:rsidRPr="00B71CB9">
        <w:t>3</w:t>
      </w:r>
      <w:r>
        <w:t>47</w:t>
      </w:r>
      <w:r w:rsidRPr="00B71CB9">
        <w:t>.</w:t>
      </w:r>
      <w:r>
        <w:t>5</w:t>
      </w:r>
      <w:r w:rsidRPr="00B71CB9">
        <w:t>00,00</w:t>
      </w:r>
      <w:r>
        <w:t>), in attesa di ricevere dal Parco le opportune integrazioni progettuali per la validazione di CAL  .</w:t>
      </w:r>
    </w:p>
    <w:p w:rsidR="008A7D28" w:rsidRDefault="008A7D28" w:rsidP="000440F9">
      <w:pPr>
        <w:autoSpaceDE w:val="0"/>
        <w:autoSpaceDN w:val="0"/>
        <w:adjustRightInd w:val="0"/>
        <w:spacing w:after="0"/>
        <w:jc w:val="both"/>
      </w:pPr>
    </w:p>
    <w:p w:rsidR="00437D3D" w:rsidRDefault="008A7D28" w:rsidP="000440F9">
      <w:pPr>
        <w:autoSpaceDE w:val="0"/>
        <w:autoSpaceDN w:val="0"/>
        <w:adjustRightInd w:val="0"/>
        <w:spacing w:after="0"/>
        <w:jc w:val="both"/>
      </w:pPr>
      <w:r>
        <w:t xml:space="preserve">Per la descrizione completa degli interventi e dello stato di attuazione degli stessi si rimanda alla specifica relazione “3.1_Report risultanze interventi Parchi” allegata alla presente nota di trasmissione in riscontro </w:t>
      </w:r>
      <w:r>
        <w:lastRenderedPageBreak/>
        <w:t>alle richieste pervenute con Decreto Direttoriale DVA_DEC_2018-0000243 emanato in data 24 maggio 2018.</w:t>
      </w:r>
    </w:p>
    <w:p w:rsidR="008A7D28" w:rsidRDefault="008A7D28" w:rsidP="008A7D28">
      <w:pPr>
        <w:jc w:val="both"/>
      </w:pPr>
      <w:r>
        <w:t>Si specifica che a</w:t>
      </w:r>
      <w:r w:rsidRPr="008200CE">
        <w:t>d oggi, sebbene siano stati presentati tutti i progetti proposti dal Parco, non è possibile procedere alla trasmissione a CAL per la Validazione in quanto si è in attesa di ricevere dall’Ente Parco  integrazioni alla documentazione presentata, ad oggi non ancora pervenute. Con l’occasione si segnala che per quanto concerne l’Intervento relativo alla “</w:t>
      </w:r>
      <w:proofErr w:type="spellStart"/>
      <w:r w:rsidRPr="008200CE">
        <w:t>Ciclovia</w:t>
      </w:r>
      <w:proofErr w:type="spellEnd"/>
      <w:r w:rsidRPr="008200CE">
        <w:t xml:space="preserve"> di connessione alla grande foresta”, si è ad oggi in attesa di ricevere dal Parco la documentazione progettuale</w:t>
      </w:r>
      <w:r>
        <w:t xml:space="preserve"> relativa ad una richiesta di modifica che sarà all’uopo formalizzata attraverso la sottoscrizione di un apposito Addendum alla Convenzione (cfr. nota del Parco datata 15 maggio 2018).</w:t>
      </w:r>
    </w:p>
    <w:p w:rsidR="002D46BB" w:rsidRPr="002D46BB" w:rsidRDefault="00E04CF6" w:rsidP="002D46BB">
      <w:r>
        <w:rPr>
          <w:noProof/>
        </w:rPr>
        <w:drawing>
          <wp:inline distT="0" distB="0" distL="0" distR="0" wp14:anchorId="674295DF" wp14:editId="007C7810">
            <wp:extent cx="6082748" cy="427037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094" t="19865" r="20350" b="8296"/>
                    <a:stretch/>
                  </pic:blipFill>
                  <pic:spPr bwMode="auto">
                    <a:xfrm>
                      <a:off x="0" y="0"/>
                      <a:ext cx="6095735" cy="4279494"/>
                    </a:xfrm>
                    <a:prstGeom prst="rect">
                      <a:avLst/>
                    </a:prstGeom>
                    <a:ln>
                      <a:noFill/>
                    </a:ln>
                    <a:extLst>
                      <a:ext uri="{53640926-AAD7-44D8-BBD7-CCE9431645EC}">
                        <a14:shadowObscured xmlns:a14="http://schemas.microsoft.com/office/drawing/2010/main"/>
                      </a:ext>
                    </a:extLst>
                  </pic:spPr>
                </pic:pic>
              </a:graphicData>
            </a:graphic>
          </wp:inline>
        </w:drawing>
      </w:r>
    </w:p>
    <w:p w:rsidR="008F7BA9" w:rsidRPr="00AD6ACC" w:rsidRDefault="008F7BA9" w:rsidP="00AD6ACC">
      <w:pPr>
        <w:pStyle w:val="Titolo1"/>
        <w:numPr>
          <w:ilvl w:val="2"/>
          <w:numId w:val="21"/>
        </w:numPr>
        <w:ind w:left="284" w:hanging="284"/>
        <w:jc w:val="both"/>
        <w:rPr>
          <w:sz w:val="24"/>
          <w:szCs w:val="28"/>
        </w:rPr>
      </w:pPr>
      <w:bookmarkStart w:id="16" w:name="_Hlk518055576"/>
      <w:bookmarkStart w:id="17" w:name="_Toc518905090"/>
      <w:r w:rsidRPr="00AD6ACC">
        <w:rPr>
          <w:sz w:val="24"/>
          <w:szCs w:val="28"/>
        </w:rPr>
        <w:t>PARCO DEL SERIO</w:t>
      </w:r>
      <w:bookmarkEnd w:id="17"/>
    </w:p>
    <w:p w:rsidR="00566A22" w:rsidRDefault="00566A22" w:rsidP="00566A22">
      <w:pPr>
        <w:autoSpaceDE w:val="0"/>
        <w:autoSpaceDN w:val="0"/>
        <w:adjustRightInd w:val="0"/>
        <w:spacing w:after="0"/>
        <w:jc w:val="both"/>
      </w:pPr>
      <w:r w:rsidRPr="002A4CC7">
        <w:t>Il 07 ottobre 2010</w:t>
      </w:r>
      <w:r>
        <w:t xml:space="preserve"> viene sottoscritta tra Brebemi ed il Parco del Serio la Convenzione avente come oggetto la regolamentazione dei reciproci rapporti relativi alla progettazione e realizzazione a cura dell’Ente Parco degli interventi di compensazione ambientale e la conseguente erogazione da parte di Brebemi delle somme a tal fine necessarie, nel rispetto del Quadro economico e di quanto prescritto dalla Delibera </w:t>
      </w:r>
      <w:proofErr w:type="spellStart"/>
      <w:r>
        <w:t>Cipe</w:t>
      </w:r>
      <w:proofErr w:type="spellEnd"/>
      <w:r>
        <w:t xml:space="preserve"> 42/2009.</w:t>
      </w:r>
    </w:p>
    <w:p w:rsidR="00566A22" w:rsidRDefault="00566A22" w:rsidP="00566A22">
      <w:pPr>
        <w:autoSpaceDE w:val="0"/>
        <w:autoSpaceDN w:val="0"/>
        <w:adjustRightInd w:val="0"/>
        <w:spacing w:after="0"/>
        <w:jc w:val="both"/>
      </w:pPr>
      <w:r>
        <w:t>In particolare in Convenzione viene individuato un importo pari a 1.430.000,00€ già ricompresa nel quadro economico del progetto definitivo approvato CIPE.</w:t>
      </w:r>
    </w:p>
    <w:p w:rsidR="00566A22" w:rsidRDefault="00566A22" w:rsidP="00566A22">
      <w:pPr>
        <w:autoSpaceDE w:val="0"/>
        <w:autoSpaceDN w:val="0"/>
        <w:adjustRightInd w:val="0"/>
        <w:spacing w:after="0"/>
        <w:jc w:val="both"/>
      </w:pPr>
      <w:r>
        <w:t>Gli interventi individuati dal parco sono i seguenti:</w:t>
      </w:r>
    </w:p>
    <w:p w:rsidR="00566A22" w:rsidRDefault="00566A22" w:rsidP="00566A22">
      <w:pPr>
        <w:pStyle w:val="Paragrafoelenco"/>
        <w:numPr>
          <w:ilvl w:val="0"/>
          <w:numId w:val="23"/>
        </w:numPr>
        <w:autoSpaceDE w:val="0"/>
        <w:autoSpaceDN w:val="0"/>
        <w:adjustRightInd w:val="0"/>
        <w:spacing w:after="0" w:line="240" w:lineRule="auto"/>
        <w:jc w:val="both"/>
      </w:pPr>
      <w:r w:rsidRPr="00A76FA1">
        <w:t>Misura di compensazione 1 Fosso Bergamasco</w:t>
      </w:r>
      <w:r>
        <w:t xml:space="preserve"> </w:t>
      </w:r>
      <w:r w:rsidRPr="00A76FA1">
        <w:t>‐</w:t>
      </w:r>
      <w:r>
        <w:t xml:space="preserve"> </w:t>
      </w:r>
      <w:r w:rsidRPr="0077508B">
        <w:rPr>
          <w:i/>
        </w:rPr>
        <w:t>(</w:t>
      </w:r>
      <w:r>
        <w:rPr>
          <w:i/>
        </w:rPr>
        <w:t>ancora in attesa di presentazione da parte del Parco</w:t>
      </w:r>
      <w:r w:rsidRPr="0077508B">
        <w:rPr>
          <w:i/>
        </w:rPr>
        <w:t>)</w:t>
      </w:r>
      <w:r>
        <w:t>:</w:t>
      </w:r>
      <w:r w:rsidRPr="00A76FA1">
        <w:t xml:space="preserve"> </w:t>
      </w:r>
      <w:r>
        <w:t>Prevede l’installazione lungo l’antico percorso del fosso bergamasco (antico confine tra il Ducato di Milano e la Repubblica di Venezia) di bacheche e cartelli turistico informativi;</w:t>
      </w:r>
    </w:p>
    <w:p w:rsidR="00566A22" w:rsidRDefault="00566A22" w:rsidP="00566A22">
      <w:pPr>
        <w:pStyle w:val="Paragrafoelenco"/>
        <w:numPr>
          <w:ilvl w:val="0"/>
          <w:numId w:val="23"/>
        </w:numPr>
        <w:autoSpaceDE w:val="0"/>
        <w:autoSpaceDN w:val="0"/>
        <w:adjustRightInd w:val="0"/>
        <w:spacing w:after="0"/>
        <w:jc w:val="both"/>
      </w:pPr>
      <w:r>
        <w:t>Misure di compensazione 2 e 3 – (</w:t>
      </w:r>
      <w:r w:rsidRPr="00D94040">
        <w:rPr>
          <w:i/>
        </w:rPr>
        <w:t xml:space="preserve">presentato dal </w:t>
      </w:r>
      <w:r>
        <w:rPr>
          <w:i/>
        </w:rPr>
        <w:t>P</w:t>
      </w:r>
      <w:r w:rsidRPr="00D94040">
        <w:rPr>
          <w:i/>
        </w:rPr>
        <w:t xml:space="preserve">arco in data </w:t>
      </w:r>
      <w:r w:rsidRPr="0077508B">
        <w:rPr>
          <w:i/>
        </w:rPr>
        <w:t>23/06/2014</w:t>
      </w:r>
      <w:r>
        <w:rPr>
          <w:i/>
        </w:rPr>
        <w:t xml:space="preserve"> </w:t>
      </w:r>
      <w:r w:rsidRPr="00D94040">
        <w:rPr>
          <w:i/>
        </w:rPr>
        <w:t>e validato da CAL in data 05/11/2014</w:t>
      </w:r>
      <w:r>
        <w:rPr>
          <w:i/>
        </w:rPr>
        <w:t>):</w:t>
      </w:r>
      <w:r>
        <w:t xml:space="preserve"> Si tratta di un intervento di compensazione </w:t>
      </w:r>
      <w:proofErr w:type="spellStart"/>
      <w:r>
        <w:t>ecosistemica</w:t>
      </w:r>
      <w:proofErr w:type="spellEnd"/>
      <w:r>
        <w:t xml:space="preserve"> localizzato presso la </w:t>
      </w:r>
      <w:r>
        <w:lastRenderedPageBreak/>
        <w:t xml:space="preserve">roggia </w:t>
      </w:r>
      <w:proofErr w:type="spellStart"/>
      <w:r>
        <w:t>Morla</w:t>
      </w:r>
      <w:proofErr w:type="spellEnd"/>
      <w:r>
        <w:t xml:space="preserve"> e/o </w:t>
      </w:r>
      <w:proofErr w:type="spellStart"/>
      <w:r>
        <w:t>Morletta</w:t>
      </w:r>
      <w:proofErr w:type="spellEnd"/>
      <w:r>
        <w:t xml:space="preserve"> a Bariano (BG). I</w:t>
      </w:r>
      <w:r w:rsidRPr="00D94040">
        <w:t>n particolare</w:t>
      </w:r>
      <w:r w:rsidRPr="009C6931">
        <w:rPr>
          <w:rFonts w:ascii="Times New Roman" w:eastAsiaTheme="minorHAnsi" w:hAnsi="Times New Roman" w:cs="Times New Roman"/>
          <w:lang w:eastAsia="en-US"/>
        </w:rPr>
        <w:t xml:space="preserve"> </w:t>
      </w:r>
      <w:r>
        <w:t xml:space="preserve">si tratta di </w:t>
      </w:r>
      <w:r w:rsidRPr="009C6931">
        <w:t xml:space="preserve">opere </w:t>
      </w:r>
      <w:r>
        <w:t xml:space="preserve">che recepiscono la richiesta di </w:t>
      </w:r>
      <w:r w:rsidRPr="009C6931">
        <w:t>misure di mitigazione e compensazione ambientale</w:t>
      </w:r>
      <w:r>
        <w:t xml:space="preserve"> di cui alla </w:t>
      </w:r>
      <w:r w:rsidRPr="009C6931">
        <w:t>prescrizione CIPE</w:t>
      </w:r>
      <w:r>
        <w:t xml:space="preserve"> n.29 che prevede</w:t>
      </w:r>
      <w:r w:rsidRPr="009C6931">
        <w:t xml:space="preserve"> la compensazione </w:t>
      </w:r>
      <w:proofErr w:type="spellStart"/>
      <w:r w:rsidRPr="009C6931">
        <w:t>ecosistemica</w:t>
      </w:r>
      <w:proofErr w:type="spellEnd"/>
      <w:r w:rsidRPr="009C6931">
        <w:t xml:space="preserve"> da localizzare presso </w:t>
      </w:r>
      <w:r>
        <w:t xml:space="preserve">appunto </w:t>
      </w:r>
      <w:r w:rsidRPr="009C6931">
        <w:t>la Roggia</w:t>
      </w:r>
      <w:r>
        <w:t xml:space="preserve"> </w:t>
      </w:r>
      <w:proofErr w:type="spellStart"/>
      <w:r w:rsidRPr="009C6931">
        <w:t>Morla</w:t>
      </w:r>
      <w:proofErr w:type="spellEnd"/>
      <w:r w:rsidRPr="009C6931">
        <w:t xml:space="preserve"> e/o </w:t>
      </w:r>
      <w:proofErr w:type="spellStart"/>
      <w:r w:rsidRPr="009C6931">
        <w:t>Morletta</w:t>
      </w:r>
      <w:proofErr w:type="spellEnd"/>
      <w:r w:rsidRPr="009C6931">
        <w:t xml:space="preserve"> a Bariano (Prescrizione n. 29)</w:t>
      </w:r>
      <w:r>
        <w:t>;</w:t>
      </w:r>
    </w:p>
    <w:p w:rsidR="00566A22" w:rsidRDefault="00566A22" w:rsidP="00566A22">
      <w:pPr>
        <w:pStyle w:val="Paragrafoelenco"/>
        <w:numPr>
          <w:ilvl w:val="0"/>
          <w:numId w:val="23"/>
        </w:numPr>
        <w:autoSpaceDE w:val="0"/>
        <w:autoSpaceDN w:val="0"/>
        <w:adjustRightInd w:val="0"/>
        <w:spacing w:after="0"/>
        <w:jc w:val="both"/>
      </w:pPr>
      <w:r>
        <w:t xml:space="preserve">Misure di compensazione 4 – </w:t>
      </w:r>
      <w:r w:rsidRPr="00A45774">
        <w:rPr>
          <w:i/>
        </w:rPr>
        <w:t>(</w:t>
      </w:r>
      <w:r w:rsidRPr="00D94040">
        <w:rPr>
          <w:i/>
        </w:rPr>
        <w:t xml:space="preserve">presentato dal </w:t>
      </w:r>
      <w:r>
        <w:rPr>
          <w:i/>
        </w:rPr>
        <w:t>P</w:t>
      </w:r>
      <w:r w:rsidRPr="00D94040">
        <w:rPr>
          <w:i/>
        </w:rPr>
        <w:t>arco in data 19/06/2014 e validato da CAL in data 05/11/2014</w:t>
      </w:r>
      <w:r>
        <w:rPr>
          <w:i/>
        </w:rPr>
        <w:t xml:space="preserve">): </w:t>
      </w:r>
      <w:r>
        <w:t>Consolidamento, sistemazione spondale e rinaturalizzazione del fiume serio con tecniche di ingegneria naturalistica nel tratto di fiume compreso tra i comuni di Romano di Lombardia e Mozzanica;</w:t>
      </w:r>
    </w:p>
    <w:p w:rsidR="00566A22" w:rsidRDefault="00566A22" w:rsidP="00566A22">
      <w:pPr>
        <w:pStyle w:val="Paragrafoelenco"/>
        <w:numPr>
          <w:ilvl w:val="0"/>
          <w:numId w:val="23"/>
        </w:numPr>
        <w:autoSpaceDE w:val="0"/>
        <w:autoSpaceDN w:val="0"/>
        <w:adjustRightInd w:val="0"/>
        <w:spacing w:after="0"/>
        <w:jc w:val="both"/>
      </w:pPr>
      <w:r>
        <w:t xml:space="preserve">Misure di compensazione 5 - </w:t>
      </w:r>
      <w:r w:rsidRPr="00A45774">
        <w:rPr>
          <w:i/>
        </w:rPr>
        <w:t>(</w:t>
      </w:r>
      <w:r w:rsidRPr="00D94040">
        <w:rPr>
          <w:i/>
        </w:rPr>
        <w:t xml:space="preserve">presentato </w:t>
      </w:r>
      <w:r>
        <w:rPr>
          <w:i/>
        </w:rPr>
        <w:t xml:space="preserve">il primo progetto </w:t>
      </w:r>
      <w:r w:rsidRPr="00D94040">
        <w:rPr>
          <w:i/>
        </w:rPr>
        <w:t xml:space="preserve">dal </w:t>
      </w:r>
      <w:r>
        <w:rPr>
          <w:i/>
        </w:rPr>
        <w:t>P</w:t>
      </w:r>
      <w:r w:rsidRPr="00D94040">
        <w:rPr>
          <w:i/>
        </w:rPr>
        <w:t xml:space="preserve">arco in data </w:t>
      </w:r>
      <w:r w:rsidRPr="00A45774">
        <w:rPr>
          <w:i/>
        </w:rPr>
        <w:t>29/07/2013</w:t>
      </w:r>
      <w:r>
        <w:rPr>
          <w:i/>
        </w:rPr>
        <w:t xml:space="preserve"> </w:t>
      </w:r>
      <w:r w:rsidRPr="00D94040">
        <w:rPr>
          <w:i/>
        </w:rPr>
        <w:t xml:space="preserve">e validato da CAL in data </w:t>
      </w:r>
      <w:r w:rsidRPr="00A45774">
        <w:rPr>
          <w:i/>
        </w:rPr>
        <w:t>10/01/2014</w:t>
      </w:r>
      <w:r>
        <w:rPr>
          <w:i/>
        </w:rPr>
        <w:t xml:space="preserve">, presentato il secondo progetto </w:t>
      </w:r>
      <w:r w:rsidRPr="00D94040">
        <w:rPr>
          <w:i/>
        </w:rPr>
        <w:t xml:space="preserve">dal </w:t>
      </w:r>
      <w:r>
        <w:rPr>
          <w:i/>
        </w:rPr>
        <w:t>P</w:t>
      </w:r>
      <w:r w:rsidRPr="00D94040">
        <w:rPr>
          <w:i/>
        </w:rPr>
        <w:t xml:space="preserve">arco in data </w:t>
      </w:r>
      <w:r w:rsidRPr="00A45774">
        <w:rPr>
          <w:i/>
        </w:rPr>
        <w:t>16/04/2014</w:t>
      </w:r>
      <w:r>
        <w:rPr>
          <w:i/>
        </w:rPr>
        <w:t xml:space="preserve"> </w:t>
      </w:r>
      <w:r w:rsidRPr="00D94040">
        <w:rPr>
          <w:i/>
        </w:rPr>
        <w:t xml:space="preserve">e validato da CAL in data </w:t>
      </w:r>
      <w:r w:rsidRPr="00A45774">
        <w:rPr>
          <w:i/>
        </w:rPr>
        <w:t>05/11/2014</w:t>
      </w:r>
      <w:r>
        <w:rPr>
          <w:i/>
        </w:rPr>
        <w:t xml:space="preserve">): </w:t>
      </w:r>
      <w:r w:rsidRPr="00B806EF">
        <w:t>Si tratta di due specifici interventi che hanno come obiettivo la ric</w:t>
      </w:r>
      <w:r w:rsidRPr="00DD58EF">
        <w:t>ucitura del percorso</w:t>
      </w:r>
      <w:r>
        <w:t xml:space="preserve"> </w:t>
      </w:r>
      <w:r w:rsidRPr="00DD58EF">
        <w:t>ciclopedonale nel territorio fra Romano di Lombardia e Fara Olivana con Sola (BG)</w:t>
      </w:r>
      <w:r>
        <w:t>;</w:t>
      </w:r>
    </w:p>
    <w:bookmarkEnd w:id="16"/>
    <w:p w:rsidR="00566A22" w:rsidRDefault="00566A22"/>
    <w:p w:rsidR="00566A22" w:rsidRDefault="00566A22" w:rsidP="00566A22">
      <w:pPr>
        <w:autoSpaceDE w:val="0"/>
        <w:autoSpaceDN w:val="0"/>
        <w:adjustRightInd w:val="0"/>
        <w:spacing w:after="0"/>
        <w:jc w:val="both"/>
      </w:pPr>
      <w:r>
        <w:t>Per la descrizione completa degli interventi e dello stato di attuazione degli stessi si rimanda alla specifica relazione “3.1_Report risultanze interventi Parchi” allegata alla presente nota di trasmissione in riscontro alle richieste pervenute con Decreto Direttoriale DVA_DEC_2018-0000243 emanato in data 24 maggio 2018.</w:t>
      </w:r>
    </w:p>
    <w:p w:rsidR="00566A22" w:rsidRPr="00551400" w:rsidRDefault="00566A22" w:rsidP="00566A22">
      <w:pPr>
        <w:autoSpaceDE w:val="0"/>
        <w:autoSpaceDN w:val="0"/>
        <w:adjustRightInd w:val="0"/>
        <w:spacing w:after="0"/>
        <w:jc w:val="both"/>
      </w:pPr>
      <w:r>
        <w:t>Si specifica che g</w:t>
      </w:r>
      <w:r w:rsidRPr="00551400">
        <w:t>li interventi previsti in Convenzione sono stati realizzati dall’Ente parco a meno dell’intervento n.1 “installazione lungo l’antico percorso del fosso bergamasco di bacheche e cartelli turistico informativi” di cui si è ancora in attesa di ricevere la progettazione esecutiva per la conseguente validazione da parte di CAL. Gli altri interventi sono stati realizzati come si evince dalla Relazione Tecnica allegata</w:t>
      </w:r>
      <w:r>
        <w:t xml:space="preserve"> all’Addendum</w:t>
      </w:r>
      <w:r w:rsidRPr="00551400">
        <w:t>. Dalla realizzazione si sono generate delle economie derivanti dai ribassi di gara che, come sopra esposto, hanno dato il via alla sottoscrizione, condivisa con CAL, di un Addendum che prevede interventi migliorativi rispetto a quanto già realizzato. Ad oggi quindi si è realizzato quanto richiesto in Convenzione ma si è in attesa di ricevere la progettazione esecutiva degli ulteriori interventi migliorativi-integrativi come previsti dall’ Addendum del 16 maggio 2018. Si specifica che rimane fermo ed invariato il tetto massimo di spesa, a carico di Brebemi, pari a 1.430.000,00 già previsto in Convenzione.</w:t>
      </w:r>
    </w:p>
    <w:p w:rsidR="00566A22" w:rsidRDefault="00566A22" w:rsidP="00566A22">
      <w:pPr>
        <w:autoSpaceDE w:val="0"/>
        <w:autoSpaceDN w:val="0"/>
        <w:adjustRightInd w:val="0"/>
        <w:spacing w:after="0"/>
        <w:jc w:val="both"/>
      </w:pPr>
      <w:r w:rsidRPr="00551400">
        <w:t>Si allega un quadro di riepilogo degli interventi</w:t>
      </w:r>
      <w:r>
        <w:t>.</w:t>
      </w:r>
    </w:p>
    <w:p w:rsidR="00566A22" w:rsidRDefault="00566A22" w:rsidP="00566A22">
      <w:pPr>
        <w:autoSpaceDE w:val="0"/>
        <w:autoSpaceDN w:val="0"/>
        <w:adjustRightInd w:val="0"/>
        <w:spacing w:after="0"/>
        <w:jc w:val="both"/>
        <w:rPr>
          <w:noProof/>
        </w:rPr>
      </w:pPr>
    </w:p>
    <w:p w:rsidR="00566A22" w:rsidRDefault="00566A22" w:rsidP="00566A22">
      <w:pPr>
        <w:autoSpaceDE w:val="0"/>
        <w:autoSpaceDN w:val="0"/>
        <w:adjustRightInd w:val="0"/>
        <w:spacing w:after="0"/>
        <w:jc w:val="both"/>
      </w:pPr>
      <w:r>
        <w:rPr>
          <w:noProof/>
        </w:rPr>
        <w:lastRenderedPageBreak/>
        <w:drawing>
          <wp:inline distT="0" distB="0" distL="0" distR="0" wp14:anchorId="7B73BD9F" wp14:editId="223E8057">
            <wp:extent cx="5799238" cy="4149449"/>
            <wp:effectExtent l="0" t="0" r="0" b="381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960" t="20328" r="20479" b="6449"/>
                    <a:stretch/>
                  </pic:blipFill>
                  <pic:spPr bwMode="auto">
                    <a:xfrm>
                      <a:off x="0" y="0"/>
                      <a:ext cx="5831363" cy="4172435"/>
                    </a:xfrm>
                    <a:prstGeom prst="rect">
                      <a:avLst/>
                    </a:prstGeom>
                    <a:ln>
                      <a:noFill/>
                    </a:ln>
                    <a:extLst>
                      <a:ext uri="{53640926-AAD7-44D8-BBD7-CCE9431645EC}">
                        <a14:shadowObscured xmlns:a14="http://schemas.microsoft.com/office/drawing/2010/main"/>
                      </a:ext>
                    </a:extLst>
                  </pic:spPr>
                </pic:pic>
              </a:graphicData>
            </a:graphic>
          </wp:inline>
        </w:drawing>
      </w:r>
    </w:p>
    <w:p w:rsidR="00566A22" w:rsidRDefault="00566A22"/>
    <w:p w:rsidR="00566A22" w:rsidRDefault="00566A22"/>
    <w:p w:rsidR="002B4349" w:rsidRDefault="006A253F">
      <w:r>
        <w:t>Si allega alla presente relazione il quadro di riepilogo relativo allo stato di attuazione degli interventi proposti dagli enti parco sopradescritti e il relativo aggiornamento degli step di pagamento</w:t>
      </w:r>
      <w:r w:rsidRPr="00566A22">
        <w:t>.</w:t>
      </w:r>
      <w:r w:rsidR="00AD6ACC" w:rsidRPr="00566A22">
        <w:t xml:space="preserve"> (ALLEGATO </w:t>
      </w:r>
      <w:r w:rsidR="00566A22" w:rsidRPr="00566A22">
        <w:t>8</w:t>
      </w:r>
      <w:r w:rsidR="00AD6ACC" w:rsidRPr="00566A22">
        <w:t>)</w:t>
      </w:r>
    </w:p>
    <w:sectPr w:rsidR="002B434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1D0E"/>
    <w:multiLevelType w:val="hybridMultilevel"/>
    <w:tmpl w:val="22708CFE"/>
    <w:lvl w:ilvl="0" w:tplc="CB3EC2E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670D67"/>
    <w:multiLevelType w:val="hybridMultilevel"/>
    <w:tmpl w:val="9FC827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637F2D"/>
    <w:multiLevelType w:val="hybridMultilevel"/>
    <w:tmpl w:val="4EC89F7A"/>
    <w:lvl w:ilvl="0" w:tplc="CB3EC2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334C68"/>
    <w:multiLevelType w:val="hybridMultilevel"/>
    <w:tmpl w:val="8CF051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D1C168B"/>
    <w:multiLevelType w:val="hybridMultilevel"/>
    <w:tmpl w:val="8CF051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F945253"/>
    <w:multiLevelType w:val="multilevel"/>
    <w:tmpl w:val="9468002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5D028C"/>
    <w:multiLevelType w:val="hybridMultilevel"/>
    <w:tmpl w:val="8CF051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8C7FF3"/>
    <w:multiLevelType w:val="hybridMultilevel"/>
    <w:tmpl w:val="A0206D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953EBB"/>
    <w:multiLevelType w:val="hybridMultilevel"/>
    <w:tmpl w:val="EB107F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9B3F37"/>
    <w:multiLevelType w:val="hybridMultilevel"/>
    <w:tmpl w:val="8CF051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36A1EA4"/>
    <w:multiLevelType w:val="hybridMultilevel"/>
    <w:tmpl w:val="10A268AE"/>
    <w:lvl w:ilvl="0" w:tplc="6D62A3DA">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4AB386D"/>
    <w:multiLevelType w:val="hybridMultilevel"/>
    <w:tmpl w:val="09D4498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5CA5381"/>
    <w:multiLevelType w:val="hybridMultilevel"/>
    <w:tmpl w:val="9E74396A"/>
    <w:lvl w:ilvl="0" w:tplc="CB3EC2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7ED4617"/>
    <w:multiLevelType w:val="hybridMultilevel"/>
    <w:tmpl w:val="558AF5FC"/>
    <w:lvl w:ilvl="0" w:tplc="04100001">
      <w:start w:val="1"/>
      <w:numFmt w:val="bullet"/>
      <w:lvlText w:val=""/>
      <w:lvlJc w:val="left"/>
      <w:pPr>
        <w:ind w:left="720" w:hanging="360"/>
      </w:pPr>
      <w:rPr>
        <w:rFonts w:ascii="Symbol" w:hAnsi="Symbol" w:hint="default"/>
      </w:rPr>
    </w:lvl>
    <w:lvl w:ilvl="1" w:tplc="CB3EC2EC">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BC9598B"/>
    <w:multiLevelType w:val="hybridMultilevel"/>
    <w:tmpl w:val="754455D6"/>
    <w:lvl w:ilvl="0" w:tplc="CB3EC2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E2C4FBA"/>
    <w:multiLevelType w:val="hybridMultilevel"/>
    <w:tmpl w:val="8CF051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4C7443"/>
    <w:multiLevelType w:val="hybridMultilevel"/>
    <w:tmpl w:val="EFD440E8"/>
    <w:lvl w:ilvl="0" w:tplc="8BB63390">
      <w:start w:val="1"/>
      <w:numFmt w:val="decimal"/>
      <w:pStyle w:val="Titolo"/>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6BD0CD7"/>
    <w:multiLevelType w:val="hybridMultilevel"/>
    <w:tmpl w:val="DEB0AAB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81E75F2"/>
    <w:multiLevelType w:val="hybridMultilevel"/>
    <w:tmpl w:val="275C4FF8"/>
    <w:lvl w:ilvl="0" w:tplc="034259D2">
      <w:start w:val="1"/>
      <w:numFmt w:val="decimal"/>
      <w:lvlText w:val="%1."/>
      <w:lvlJc w:val="left"/>
      <w:pPr>
        <w:ind w:left="1069" w:hanging="360"/>
      </w:pPr>
      <w:rPr>
        <w:rFonts w:hint="default"/>
        <w:b/>
        <w:i/>
        <w:sz w:val="20"/>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9" w15:restartNumberingAfterBreak="0">
    <w:nsid w:val="4C646F44"/>
    <w:multiLevelType w:val="hybridMultilevel"/>
    <w:tmpl w:val="89A60E7C"/>
    <w:lvl w:ilvl="0" w:tplc="CB3EC2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51C6DA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A42CBD"/>
    <w:multiLevelType w:val="hybridMultilevel"/>
    <w:tmpl w:val="8CF051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7227FE0"/>
    <w:multiLevelType w:val="hybridMultilevel"/>
    <w:tmpl w:val="8CF051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8A7518"/>
    <w:multiLevelType w:val="hybridMultilevel"/>
    <w:tmpl w:val="E724F51A"/>
    <w:lvl w:ilvl="0" w:tplc="CB3EC2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E0A6E12"/>
    <w:multiLevelType w:val="hybridMultilevel"/>
    <w:tmpl w:val="EDEAD046"/>
    <w:lvl w:ilvl="0" w:tplc="CB3EC2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282F9E"/>
    <w:multiLevelType w:val="hybridMultilevel"/>
    <w:tmpl w:val="275C4FF8"/>
    <w:lvl w:ilvl="0" w:tplc="034259D2">
      <w:start w:val="1"/>
      <w:numFmt w:val="decimal"/>
      <w:lvlText w:val="%1."/>
      <w:lvlJc w:val="left"/>
      <w:pPr>
        <w:ind w:left="1069" w:hanging="360"/>
      </w:pPr>
      <w:rPr>
        <w:rFonts w:hint="default"/>
        <w:b/>
        <w:i/>
        <w:sz w:val="20"/>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6" w15:restartNumberingAfterBreak="0">
    <w:nsid w:val="69425D94"/>
    <w:multiLevelType w:val="hybridMultilevel"/>
    <w:tmpl w:val="5FB28F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9A064F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A3A0C64"/>
    <w:multiLevelType w:val="hybridMultilevel"/>
    <w:tmpl w:val="0360E0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C33401E"/>
    <w:multiLevelType w:val="hybridMultilevel"/>
    <w:tmpl w:val="10A268AE"/>
    <w:lvl w:ilvl="0" w:tplc="6D62A3DA">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0B92A9F"/>
    <w:multiLevelType w:val="hybridMultilevel"/>
    <w:tmpl w:val="B8529DAC"/>
    <w:lvl w:ilvl="0" w:tplc="CB3EC2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297784"/>
    <w:multiLevelType w:val="hybridMultilevel"/>
    <w:tmpl w:val="10A268AE"/>
    <w:lvl w:ilvl="0" w:tplc="6D62A3DA">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7"/>
  </w:num>
  <w:num w:numId="3">
    <w:abstractNumId w:val="0"/>
  </w:num>
  <w:num w:numId="4">
    <w:abstractNumId w:val="24"/>
  </w:num>
  <w:num w:numId="5">
    <w:abstractNumId w:val="2"/>
  </w:num>
  <w:num w:numId="6">
    <w:abstractNumId w:val="19"/>
  </w:num>
  <w:num w:numId="7">
    <w:abstractNumId w:val="12"/>
  </w:num>
  <w:num w:numId="8">
    <w:abstractNumId w:val="15"/>
  </w:num>
  <w:num w:numId="9">
    <w:abstractNumId w:val="4"/>
  </w:num>
  <w:num w:numId="10">
    <w:abstractNumId w:val="6"/>
  </w:num>
  <w:num w:numId="11">
    <w:abstractNumId w:val="21"/>
  </w:num>
  <w:num w:numId="12">
    <w:abstractNumId w:val="22"/>
  </w:num>
  <w:num w:numId="13">
    <w:abstractNumId w:val="27"/>
  </w:num>
  <w:num w:numId="14">
    <w:abstractNumId w:val="20"/>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5"/>
  </w:num>
  <w:num w:numId="22">
    <w:abstractNumId w:val="14"/>
  </w:num>
  <w:num w:numId="23">
    <w:abstractNumId w:val="30"/>
  </w:num>
  <w:num w:numId="24">
    <w:abstractNumId w:val="9"/>
  </w:num>
  <w:num w:numId="25">
    <w:abstractNumId w:val="8"/>
  </w:num>
  <w:num w:numId="26">
    <w:abstractNumId w:val="7"/>
  </w:num>
  <w:num w:numId="27">
    <w:abstractNumId w:val="3"/>
  </w:num>
  <w:num w:numId="28">
    <w:abstractNumId w:val="31"/>
  </w:num>
  <w:num w:numId="29">
    <w:abstractNumId w:val="10"/>
  </w:num>
  <w:num w:numId="30">
    <w:abstractNumId w:val="29"/>
  </w:num>
  <w:num w:numId="31">
    <w:abstractNumId w:val="1"/>
  </w:num>
  <w:num w:numId="32">
    <w:abstractNumId w:val="25"/>
  </w:num>
  <w:num w:numId="33">
    <w:abstractNumId w:val="18"/>
  </w:num>
  <w:num w:numId="34">
    <w:abstractNumId w:val="26"/>
  </w:num>
  <w:num w:numId="35">
    <w:abstractNumId w:val="13"/>
  </w:num>
  <w:num w:numId="36">
    <w:abstractNumId w:val="23"/>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713E"/>
    <w:rsid w:val="00010E5A"/>
    <w:rsid w:val="00012CA4"/>
    <w:rsid w:val="000440F9"/>
    <w:rsid w:val="00054F5D"/>
    <w:rsid w:val="0005723E"/>
    <w:rsid w:val="000C72CF"/>
    <w:rsid w:val="000C7E93"/>
    <w:rsid w:val="000E0287"/>
    <w:rsid w:val="000E145B"/>
    <w:rsid w:val="00133A9B"/>
    <w:rsid w:val="001511E4"/>
    <w:rsid w:val="00190DB2"/>
    <w:rsid w:val="0019230F"/>
    <w:rsid w:val="002175B2"/>
    <w:rsid w:val="002215ED"/>
    <w:rsid w:val="00237591"/>
    <w:rsid w:val="00241A3D"/>
    <w:rsid w:val="0025201C"/>
    <w:rsid w:val="002737B0"/>
    <w:rsid w:val="00280387"/>
    <w:rsid w:val="0028105D"/>
    <w:rsid w:val="0028178F"/>
    <w:rsid w:val="00292BF9"/>
    <w:rsid w:val="002A1A8E"/>
    <w:rsid w:val="002A4CC7"/>
    <w:rsid w:val="002B4349"/>
    <w:rsid w:val="002C2C9F"/>
    <w:rsid w:val="002C4E2F"/>
    <w:rsid w:val="002D2914"/>
    <w:rsid w:val="002D46BB"/>
    <w:rsid w:val="002F2154"/>
    <w:rsid w:val="00300EB2"/>
    <w:rsid w:val="003038FE"/>
    <w:rsid w:val="00305CBE"/>
    <w:rsid w:val="00316A52"/>
    <w:rsid w:val="00316C29"/>
    <w:rsid w:val="00320FF2"/>
    <w:rsid w:val="00334D07"/>
    <w:rsid w:val="0034617E"/>
    <w:rsid w:val="00352B66"/>
    <w:rsid w:val="00353B6A"/>
    <w:rsid w:val="00353D78"/>
    <w:rsid w:val="0036120B"/>
    <w:rsid w:val="003A279D"/>
    <w:rsid w:val="003B3952"/>
    <w:rsid w:val="003B469C"/>
    <w:rsid w:val="003B5B96"/>
    <w:rsid w:val="003C6759"/>
    <w:rsid w:val="003D6619"/>
    <w:rsid w:val="003E36C5"/>
    <w:rsid w:val="003F2994"/>
    <w:rsid w:val="00411AA0"/>
    <w:rsid w:val="00416619"/>
    <w:rsid w:val="00427600"/>
    <w:rsid w:val="00437D3D"/>
    <w:rsid w:val="004442A5"/>
    <w:rsid w:val="00454AF4"/>
    <w:rsid w:val="00467AE9"/>
    <w:rsid w:val="00467B51"/>
    <w:rsid w:val="0047584A"/>
    <w:rsid w:val="00475FAD"/>
    <w:rsid w:val="00487492"/>
    <w:rsid w:val="00493FA2"/>
    <w:rsid w:val="004C02CC"/>
    <w:rsid w:val="004E1A2C"/>
    <w:rsid w:val="004F3A3E"/>
    <w:rsid w:val="004F4469"/>
    <w:rsid w:val="00513679"/>
    <w:rsid w:val="00534657"/>
    <w:rsid w:val="00536090"/>
    <w:rsid w:val="0053686E"/>
    <w:rsid w:val="0054109E"/>
    <w:rsid w:val="0054255E"/>
    <w:rsid w:val="00566A22"/>
    <w:rsid w:val="00591B7D"/>
    <w:rsid w:val="0059688A"/>
    <w:rsid w:val="005C79B7"/>
    <w:rsid w:val="00603293"/>
    <w:rsid w:val="0061474F"/>
    <w:rsid w:val="00615FD0"/>
    <w:rsid w:val="00626A84"/>
    <w:rsid w:val="00631A11"/>
    <w:rsid w:val="00641786"/>
    <w:rsid w:val="00646E2F"/>
    <w:rsid w:val="0066055C"/>
    <w:rsid w:val="006723BE"/>
    <w:rsid w:val="00685F42"/>
    <w:rsid w:val="0068604D"/>
    <w:rsid w:val="00691CED"/>
    <w:rsid w:val="00695DA8"/>
    <w:rsid w:val="006A253F"/>
    <w:rsid w:val="006C1CB3"/>
    <w:rsid w:val="006C57F3"/>
    <w:rsid w:val="006C7EFA"/>
    <w:rsid w:val="006D45FB"/>
    <w:rsid w:val="006F20E4"/>
    <w:rsid w:val="006F6041"/>
    <w:rsid w:val="0070664E"/>
    <w:rsid w:val="007165E4"/>
    <w:rsid w:val="0071768D"/>
    <w:rsid w:val="00755F19"/>
    <w:rsid w:val="00772D3F"/>
    <w:rsid w:val="0077508B"/>
    <w:rsid w:val="00780B79"/>
    <w:rsid w:val="00787EE0"/>
    <w:rsid w:val="007968A9"/>
    <w:rsid w:val="007A1F9C"/>
    <w:rsid w:val="007D1672"/>
    <w:rsid w:val="007D4662"/>
    <w:rsid w:val="007F55B7"/>
    <w:rsid w:val="008163F4"/>
    <w:rsid w:val="008328BF"/>
    <w:rsid w:val="00856970"/>
    <w:rsid w:val="008573E5"/>
    <w:rsid w:val="00885DDE"/>
    <w:rsid w:val="00886189"/>
    <w:rsid w:val="008965B2"/>
    <w:rsid w:val="00896839"/>
    <w:rsid w:val="008972E1"/>
    <w:rsid w:val="008A37D9"/>
    <w:rsid w:val="008A7D28"/>
    <w:rsid w:val="008B724F"/>
    <w:rsid w:val="008C49A4"/>
    <w:rsid w:val="008D594D"/>
    <w:rsid w:val="008F7BA9"/>
    <w:rsid w:val="0090347D"/>
    <w:rsid w:val="00903B98"/>
    <w:rsid w:val="00906639"/>
    <w:rsid w:val="00910B51"/>
    <w:rsid w:val="00911743"/>
    <w:rsid w:val="00963A63"/>
    <w:rsid w:val="0097259D"/>
    <w:rsid w:val="009929D0"/>
    <w:rsid w:val="009C289E"/>
    <w:rsid w:val="009C3DC4"/>
    <w:rsid w:val="009C6931"/>
    <w:rsid w:val="009E54CA"/>
    <w:rsid w:val="009F23FD"/>
    <w:rsid w:val="00A16C89"/>
    <w:rsid w:val="00A27706"/>
    <w:rsid w:val="00A36A60"/>
    <w:rsid w:val="00A42FB0"/>
    <w:rsid w:val="00A44365"/>
    <w:rsid w:val="00A45774"/>
    <w:rsid w:val="00A518CD"/>
    <w:rsid w:val="00A70950"/>
    <w:rsid w:val="00A76FA1"/>
    <w:rsid w:val="00A9774A"/>
    <w:rsid w:val="00AD6444"/>
    <w:rsid w:val="00AD6ACC"/>
    <w:rsid w:val="00AF5E4A"/>
    <w:rsid w:val="00B42B03"/>
    <w:rsid w:val="00B4695A"/>
    <w:rsid w:val="00B5328F"/>
    <w:rsid w:val="00B71CB9"/>
    <w:rsid w:val="00B806EF"/>
    <w:rsid w:val="00B952B2"/>
    <w:rsid w:val="00BA4514"/>
    <w:rsid w:val="00BE31F0"/>
    <w:rsid w:val="00C020DE"/>
    <w:rsid w:val="00C07CD9"/>
    <w:rsid w:val="00C23632"/>
    <w:rsid w:val="00C27E6B"/>
    <w:rsid w:val="00C34636"/>
    <w:rsid w:val="00C40461"/>
    <w:rsid w:val="00C4068B"/>
    <w:rsid w:val="00C7711B"/>
    <w:rsid w:val="00C872C5"/>
    <w:rsid w:val="00CA058C"/>
    <w:rsid w:val="00CB11B8"/>
    <w:rsid w:val="00CB1B32"/>
    <w:rsid w:val="00CC14B9"/>
    <w:rsid w:val="00CD0E0E"/>
    <w:rsid w:val="00CD1A2A"/>
    <w:rsid w:val="00CF496A"/>
    <w:rsid w:val="00D41EBE"/>
    <w:rsid w:val="00D432DB"/>
    <w:rsid w:val="00D50B1A"/>
    <w:rsid w:val="00D641C9"/>
    <w:rsid w:val="00D70C4C"/>
    <w:rsid w:val="00D80DEE"/>
    <w:rsid w:val="00D8752D"/>
    <w:rsid w:val="00D87D25"/>
    <w:rsid w:val="00D94040"/>
    <w:rsid w:val="00DB713E"/>
    <w:rsid w:val="00DD58EF"/>
    <w:rsid w:val="00E04CF6"/>
    <w:rsid w:val="00E05698"/>
    <w:rsid w:val="00E407AA"/>
    <w:rsid w:val="00E411B8"/>
    <w:rsid w:val="00E442D1"/>
    <w:rsid w:val="00E82DA0"/>
    <w:rsid w:val="00E87738"/>
    <w:rsid w:val="00E95D19"/>
    <w:rsid w:val="00EA3ACD"/>
    <w:rsid w:val="00EB0F23"/>
    <w:rsid w:val="00EC0B55"/>
    <w:rsid w:val="00ED3BF7"/>
    <w:rsid w:val="00EE7D67"/>
    <w:rsid w:val="00F11FAB"/>
    <w:rsid w:val="00F20EE9"/>
    <w:rsid w:val="00F21EA9"/>
    <w:rsid w:val="00F42DFD"/>
    <w:rsid w:val="00F54F7B"/>
    <w:rsid w:val="00F83860"/>
    <w:rsid w:val="00F90E43"/>
    <w:rsid w:val="00FA5F1F"/>
    <w:rsid w:val="00FE5CE2"/>
    <w:rsid w:val="00FE7FA5"/>
    <w:rsid w:val="00FF20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C5325A-9324-453B-BA09-A2EEB4EED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B713E"/>
    <w:rPr>
      <w:rFonts w:eastAsiaTheme="minorEastAsia"/>
      <w:lang w:eastAsia="it-IT"/>
    </w:rPr>
  </w:style>
  <w:style w:type="paragraph" w:styleId="Titolo1">
    <w:name w:val="heading 1"/>
    <w:basedOn w:val="Normale"/>
    <w:next w:val="Normale"/>
    <w:link w:val="Titolo1Carattere"/>
    <w:uiPriority w:val="9"/>
    <w:qFormat/>
    <w:rsid w:val="00CF496A"/>
    <w:pPr>
      <w:keepNext/>
      <w:keepLines/>
      <w:spacing w:before="240" w:after="0"/>
      <w:outlineLvl w:val="0"/>
    </w:pPr>
    <w:rPr>
      <w:rFonts w:ascii="Arial" w:eastAsiaTheme="majorEastAsia" w:hAnsi="Arial" w:cstheme="majorBidi"/>
      <w:b/>
      <w:sz w:val="32"/>
      <w:szCs w:val="32"/>
    </w:rPr>
  </w:style>
  <w:style w:type="paragraph" w:styleId="Titolo2">
    <w:name w:val="heading 2"/>
    <w:basedOn w:val="Normale"/>
    <w:next w:val="Normale"/>
    <w:link w:val="Titolo2Carattere"/>
    <w:uiPriority w:val="9"/>
    <w:unhideWhenUsed/>
    <w:qFormat/>
    <w:rsid w:val="005368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8D5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4F3A3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3A3E"/>
    <w:rPr>
      <w:rFonts w:ascii="Tahoma" w:eastAsiaTheme="minorEastAsia" w:hAnsi="Tahoma" w:cs="Tahoma"/>
      <w:sz w:val="16"/>
      <w:szCs w:val="16"/>
      <w:lang w:eastAsia="it-IT"/>
    </w:rPr>
  </w:style>
  <w:style w:type="paragraph" w:styleId="Paragrafoelenco">
    <w:name w:val="List Paragraph"/>
    <w:basedOn w:val="Normale"/>
    <w:uiPriority w:val="34"/>
    <w:qFormat/>
    <w:rsid w:val="00316C29"/>
    <w:pPr>
      <w:ind w:left="720"/>
      <w:contextualSpacing/>
    </w:pPr>
  </w:style>
  <w:style w:type="paragraph" w:styleId="Didascalia">
    <w:name w:val="caption"/>
    <w:basedOn w:val="Normale"/>
    <w:next w:val="Normale"/>
    <w:uiPriority w:val="35"/>
    <w:unhideWhenUsed/>
    <w:qFormat/>
    <w:rsid w:val="006723BE"/>
    <w:pPr>
      <w:spacing w:line="240" w:lineRule="auto"/>
    </w:pPr>
    <w:rPr>
      <w:i/>
      <w:iCs/>
      <w:color w:val="1F497D" w:themeColor="text2"/>
      <w:sz w:val="18"/>
      <w:szCs w:val="18"/>
    </w:rPr>
  </w:style>
  <w:style w:type="paragraph" w:styleId="Titolo">
    <w:name w:val="Title"/>
    <w:basedOn w:val="Normale"/>
    <w:next w:val="Normale"/>
    <w:link w:val="TitoloCarattere"/>
    <w:uiPriority w:val="10"/>
    <w:qFormat/>
    <w:rsid w:val="0053686E"/>
    <w:pPr>
      <w:numPr>
        <w:numId w:val="15"/>
      </w:numPr>
      <w:spacing w:after="0" w:line="240" w:lineRule="auto"/>
      <w:contextualSpacing/>
    </w:pPr>
    <w:rPr>
      <w:rFonts w:ascii="Arial" w:eastAsiaTheme="majorEastAsia" w:hAnsi="Arial" w:cstheme="majorBidi"/>
      <w:b/>
      <w:spacing w:val="-10"/>
      <w:kern w:val="28"/>
      <w:sz w:val="32"/>
      <w:szCs w:val="56"/>
    </w:rPr>
  </w:style>
  <w:style w:type="character" w:customStyle="1" w:styleId="TitoloCarattere">
    <w:name w:val="Titolo Carattere"/>
    <w:basedOn w:val="Carpredefinitoparagrafo"/>
    <w:link w:val="Titolo"/>
    <w:uiPriority w:val="10"/>
    <w:rsid w:val="0053686E"/>
    <w:rPr>
      <w:rFonts w:ascii="Arial" w:eastAsiaTheme="majorEastAsia" w:hAnsi="Arial" w:cstheme="majorBidi"/>
      <w:b/>
      <w:spacing w:val="-10"/>
      <w:kern w:val="28"/>
      <w:sz w:val="32"/>
      <w:szCs w:val="56"/>
      <w:lang w:eastAsia="it-IT"/>
    </w:rPr>
  </w:style>
  <w:style w:type="character" w:customStyle="1" w:styleId="Titolo2Carattere">
    <w:name w:val="Titolo 2 Carattere"/>
    <w:basedOn w:val="Carpredefinitoparagrafo"/>
    <w:link w:val="Titolo2"/>
    <w:uiPriority w:val="9"/>
    <w:rsid w:val="0053686E"/>
    <w:rPr>
      <w:rFonts w:asciiTheme="majorHAnsi" w:eastAsiaTheme="majorEastAsia" w:hAnsiTheme="majorHAnsi" w:cstheme="majorBidi"/>
      <w:color w:val="365F91" w:themeColor="accent1" w:themeShade="BF"/>
      <w:sz w:val="26"/>
      <w:szCs w:val="26"/>
      <w:lang w:eastAsia="it-IT"/>
    </w:rPr>
  </w:style>
  <w:style w:type="character" w:customStyle="1" w:styleId="Titolo1Carattere">
    <w:name w:val="Titolo 1 Carattere"/>
    <w:basedOn w:val="Carpredefinitoparagrafo"/>
    <w:link w:val="Titolo1"/>
    <w:uiPriority w:val="9"/>
    <w:rsid w:val="00CF496A"/>
    <w:rPr>
      <w:rFonts w:ascii="Arial" w:eastAsiaTheme="majorEastAsia" w:hAnsi="Arial" w:cstheme="majorBidi"/>
      <w:b/>
      <w:sz w:val="32"/>
      <w:szCs w:val="32"/>
      <w:lang w:eastAsia="it-IT"/>
    </w:rPr>
  </w:style>
  <w:style w:type="paragraph" w:styleId="Titolosommario">
    <w:name w:val="TOC Heading"/>
    <w:basedOn w:val="Titolo1"/>
    <w:next w:val="Normale"/>
    <w:uiPriority w:val="39"/>
    <w:unhideWhenUsed/>
    <w:qFormat/>
    <w:rsid w:val="00CF496A"/>
    <w:pPr>
      <w:spacing w:line="259" w:lineRule="auto"/>
      <w:outlineLvl w:val="9"/>
    </w:pPr>
  </w:style>
  <w:style w:type="paragraph" w:styleId="Sommario1">
    <w:name w:val="toc 1"/>
    <w:basedOn w:val="Normale"/>
    <w:next w:val="Normale"/>
    <w:autoRedefine/>
    <w:uiPriority w:val="39"/>
    <w:unhideWhenUsed/>
    <w:rsid w:val="00CF496A"/>
    <w:pPr>
      <w:spacing w:after="100"/>
    </w:pPr>
  </w:style>
  <w:style w:type="character" w:styleId="Collegamentoipertestuale">
    <w:name w:val="Hyperlink"/>
    <w:basedOn w:val="Carpredefinitoparagrafo"/>
    <w:uiPriority w:val="99"/>
    <w:unhideWhenUsed/>
    <w:rsid w:val="00CF496A"/>
    <w:rPr>
      <w:color w:val="0000FF" w:themeColor="hyperlink"/>
      <w:u w:val="single"/>
    </w:rPr>
  </w:style>
  <w:style w:type="paragraph" w:customStyle="1" w:styleId="Default">
    <w:name w:val="Default"/>
    <w:rsid w:val="003612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052421">
      <w:bodyDiv w:val="1"/>
      <w:marLeft w:val="0"/>
      <w:marRight w:val="0"/>
      <w:marTop w:val="0"/>
      <w:marBottom w:val="0"/>
      <w:divBdr>
        <w:top w:val="none" w:sz="0" w:space="0" w:color="auto"/>
        <w:left w:val="none" w:sz="0" w:space="0" w:color="auto"/>
        <w:bottom w:val="none" w:sz="0" w:space="0" w:color="auto"/>
        <w:right w:val="none" w:sz="0" w:space="0" w:color="auto"/>
      </w:divBdr>
    </w:div>
    <w:div w:id="1023045705">
      <w:bodyDiv w:val="1"/>
      <w:marLeft w:val="0"/>
      <w:marRight w:val="0"/>
      <w:marTop w:val="0"/>
      <w:marBottom w:val="0"/>
      <w:divBdr>
        <w:top w:val="none" w:sz="0" w:space="0" w:color="auto"/>
        <w:left w:val="none" w:sz="0" w:space="0" w:color="auto"/>
        <w:bottom w:val="none" w:sz="0" w:space="0" w:color="auto"/>
        <w:right w:val="none" w:sz="0" w:space="0" w:color="auto"/>
      </w:divBdr>
    </w:div>
    <w:div w:id="1097673095">
      <w:bodyDiv w:val="1"/>
      <w:marLeft w:val="0"/>
      <w:marRight w:val="0"/>
      <w:marTop w:val="0"/>
      <w:marBottom w:val="0"/>
      <w:divBdr>
        <w:top w:val="none" w:sz="0" w:space="0" w:color="auto"/>
        <w:left w:val="none" w:sz="0" w:space="0" w:color="auto"/>
        <w:bottom w:val="none" w:sz="0" w:space="0" w:color="auto"/>
        <w:right w:val="none" w:sz="0" w:space="0" w:color="auto"/>
      </w:divBdr>
    </w:div>
    <w:div w:id="1290864769">
      <w:bodyDiv w:val="1"/>
      <w:marLeft w:val="0"/>
      <w:marRight w:val="0"/>
      <w:marTop w:val="0"/>
      <w:marBottom w:val="0"/>
      <w:divBdr>
        <w:top w:val="none" w:sz="0" w:space="0" w:color="auto"/>
        <w:left w:val="none" w:sz="0" w:space="0" w:color="auto"/>
        <w:bottom w:val="none" w:sz="0" w:space="0" w:color="auto"/>
        <w:right w:val="none" w:sz="0" w:space="0" w:color="auto"/>
      </w:divBdr>
    </w:div>
    <w:div w:id="1692604204">
      <w:bodyDiv w:val="1"/>
      <w:marLeft w:val="0"/>
      <w:marRight w:val="0"/>
      <w:marTop w:val="0"/>
      <w:marBottom w:val="0"/>
      <w:divBdr>
        <w:top w:val="none" w:sz="0" w:space="0" w:color="auto"/>
        <w:left w:val="none" w:sz="0" w:space="0" w:color="auto"/>
        <w:bottom w:val="none" w:sz="0" w:space="0" w:color="auto"/>
        <w:right w:val="none" w:sz="0" w:space="0" w:color="auto"/>
      </w:divBdr>
    </w:div>
    <w:div w:id="1764573995">
      <w:bodyDiv w:val="1"/>
      <w:marLeft w:val="0"/>
      <w:marRight w:val="0"/>
      <w:marTop w:val="0"/>
      <w:marBottom w:val="0"/>
      <w:divBdr>
        <w:top w:val="none" w:sz="0" w:space="0" w:color="auto"/>
        <w:left w:val="none" w:sz="0" w:space="0" w:color="auto"/>
        <w:bottom w:val="none" w:sz="0" w:space="0" w:color="auto"/>
        <w:right w:val="none" w:sz="0" w:space="0" w:color="auto"/>
      </w:divBdr>
    </w:div>
    <w:div w:id="1864711779">
      <w:bodyDiv w:val="1"/>
      <w:marLeft w:val="0"/>
      <w:marRight w:val="0"/>
      <w:marTop w:val="0"/>
      <w:marBottom w:val="0"/>
      <w:divBdr>
        <w:top w:val="none" w:sz="0" w:space="0" w:color="auto"/>
        <w:left w:val="none" w:sz="0" w:space="0" w:color="auto"/>
        <w:bottom w:val="none" w:sz="0" w:space="0" w:color="auto"/>
        <w:right w:val="none" w:sz="0" w:space="0" w:color="auto"/>
      </w:divBdr>
    </w:div>
    <w:div w:id="192487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D7896-F0C5-462E-BE12-2877D5062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21</Pages>
  <Words>6498</Words>
  <Characters>37041</Characters>
  <Application>Microsoft Office Word</Application>
  <DocSecurity>0</DocSecurity>
  <Lines>308</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BREBEMI-DT</dc:creator>
  <cp:lastModifiedBy>Ilaria Napoli</cp:lastModifiedBy>
  <cp:revision>88</cp:revision>
  <dcterms:created xsi:type="dcterms:W3CDTF">2018-03-13T10:19:00Z</dcterms:created>
  <dcterms:modified xsi:type="dcterms:W3CDTF">2018-07-09T11:10:00Z</dcterms:modified>
</cp:coreProperties>
</file>